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D61CE" w14:textId="59877242" w:rsidR="00A208AA" w:rsidRDefault="005C56A0">
      <w:pPr>
        <w:pStyle w:val="Body"/>
        <w:widowControl w:val="0"/>
        <w:spacing w:after="120"/>
        <w:jc w:val="center"/>
        <w:rPr>
          <w:rFonts w:ascii="Helvetica" w:eastAsia="Helvetica" w:hAnsi="Helvetica" w:cs="Helvetica"/>
          <w:b/>
          <w:bCs/>
          <w:color w:val="286D82"/>
          <w:sz w:val="28"/>
          <w:szCs w:val="28"/>
          <w:u w:color="286D82"/>
        </w:rPr>
      </w:pPr>
      <w:r>
        <w:rPr>
          <w:rFonts w:ascii="Helvetica"/>
          <w:b/>
          <w:bCs/>
          <w:color w:val="286D82"/>
          <w:sz w:val="28"/>
          <w:szCs w:val="28"/>
          <w:u w:color="286D82"/>
        </w:rPr>
        <w:t>Job Description:  Finance Manager</w:t>
      </w:r>
    </w:p>
    <w:p w14:paraId="6605B635" w14:textId="50B0AAA1" w:rsidR="00A208AA" w:rsidRPr="00AB22A0" w:rsidRDefault="005C56A0">
      <w:pPr>
        <w:pStyle w:val="BodyA"/>
        <w:rPr>
          <w:sz w:val="24"/>
          <w:szCs w:val="24"/>
        </w:rPr>
      </w:pPr>
      <w:r w:rsidRPr="6058EB3C">
        <w:rPr>
          <w:rFonts w:eastAsia="Arial Unicode MS"/>
          <w:b/>
          <w:bCs/>
          <w:color w:val="286D82"/>
          <w:sz w:val="24"/>
          <w:szCs w:val="24"/>
        </w:rPr>
        <w:t>Job Title:</w:t>
      </w:r>
      <w:r w:rsidRPr="6058EB3C">
        <w:rPr>
          <w:rFonts w:eastAsia="Arial Unicode MS"/>
          <w:b/>
          <w:bCs/>
          <w:sz w:val="24"/>
          <w:szCs w:val="24"/>
        </w:rPr>
        <w:t xml:space="preserve">  </w:t>
      </w:r>
      <w:r w:rsidRPr="6058EB3C">
        <w:rPr>
          <w:rFonts w:eastAsia="Arial Unicode MS"/>
          <w:sz w:val="24"/>
          <w:szCs w:val="24"/>
        </w:rPr>
        <w:t>Finance Manager</w:t>
      </w:r>
    </w:p>
    <w:p w14:paraId="1814BFEC" w14:textId="28E741C1" w:rsidR="6058EB3C" w:rsidRDefault="6058EB3C" w:rsidP="6058EB3C">
      <w:pPr>
        <w:pStyle w:val="BodyA"/>
      </w:pPr>
      <w:r w:rsidRPr="6058EB3C">
        <w:rPr>
          <w:b/>
          <w:bCs/>
          <w:color w:val="286D82"/>
          <w:sz w:val="24"/>
          <w:szCs w:val="24"/>
        </w:rPr>
        <w:t>Salary:</w:t>
      </w:r>
      <w:r w:rsidRPr="6058EB3C">
        <w:rPr>
          <w:b/>
          <w:bCs/>
          <w:sz w:val="24"/>
          <w:szCs w:val="24"/>
        </w:rPr>
        <w:t xml:space="preserve">  </w:t>
      </w:r>
      <w:r w:rsidRPr="6058EB3C">
        <w:rPr>
          <w:sz w:val="24"/>
          <w:szCs w:val="24"/>
        </w:rPr>
        <w:t>£38,000–£42,000</w:t>
      </w:r>
      <w:r w:rsidR="6B967028" w:rsidRPr="6058EB3C">
        <w:rPr>
          <w:sz w:val="24"/>
          <w:szCs w:val="24"/>
        </w:rPr>
        <w:t xml:space="preserve"> plus (</w:t>
      </w:r>
      <w:r w:rsidRPr="6058EB3C">
        <w:rPr>
          <w:sz w:val="24"/>
          <w:szCs w:val="24"/>
        </w:rPr>
        <w:t>dependent on experience</w:t>
      </w:r>
      <w:r w:rsidR="701A6CA7" w:rsidRPr="6058EB3C">
        <w:rPr>
          <w:sz w:val="24"/>
          <w:szCs w:val="24"/>
        </w:rPr>
        <w:t>)</w:t>
      </w:r>
    </w:p>
    <w:p w14:paraId="21F8F5A4" w14:textId="1BB3CE19" w:rsidR="6058EB3C" w:rsidRDefault="6058EB3C" w:rsidP="6058EB3C">
      <w:pPr>
        <w:pStyle w:val="BodyA"/>
      </w:pPr>
      <w:r w:rsidRPr="6058EB3C">
        <w:rPr>
          <w:b/>
          <w:bCs/>
          <w:color w:val="286D82"/>
          <w:sz w:val="24"/>
          <w:szCs w:val="24"/>
        </w:rPr>
        <w:t>Type of contract:</w:t>
      </w:r>
      <w:r w:rsidRPr="6058EB3C">
        <w:rPr>
          <w:b/>
          <w:bCs/>
          <w:sz w:val="24"/>
          <w:szCs w:val="24"/>
        </w:rPr>
        <w:t xml:space="preserve">  </w:t>
      </w:r>
      <w:r w:rsidRPr="6058EB3C">
        <w:rPr>
          <w:sz w:val="24"/>
          <w:szCs w:val="24"/>
        </w:rPr>
        <w:t>Permanent, part-time role, starting at 2.5 days per week.</w:t>
      </w:r>
    </w:p>
    <w:p w14:paraId="406E8461" w14:textId="4B291162" w:rsidR="009D5085" w:rsidRPr="00AB22A0" w:rsidRDefault="0095688F">
      <w:pPr>
        <w:pStyle w:val="BodyA"/>
        <w:rPr>
          <w:b/>
          <w:bCs/>
          <w:sz w:val="24"/>
          <w:szCs w:val="24"/>
        </w:rPr>
      </w:pPr>
      <w:r w:rsidRPr="6058EB3C">
        <w:rPr>
          <w:rFonts w:eastAsia="Arial Unicode MS"/>
          <w:b/>
          <w:bCs/>
          <w:color w:val="286D82"/>
          <w:sz w:val="24"/>
          <w:szCs w:val="24"/>
        </w:rPr>
        <w:t>Location</w:t>
      </w:r>
      <w:r w:rsidR="1ACEF0E2" w:rsidRPr="6058EB3C">
        <w:rPr>
          <w:rFonts w:eastAsia="Arial Unicode MS"/>
          <w:b/>
          <w:bCs/>
          <w:color w:val="286D82"/>
          <w:sz w:val="24"/>
          <w:szCs w:val="24"/>
        </w:rPr>
        <w:t>: Remote</w:t>
      </w:r>
      <w:r w:rsidR="002E30E2" w:rsidRPr="6058EB3C">
        <w:rPr>
          <w:rFonts w:eastAsia="Arial Unicode MS"/>
          <w:sz w:val="24"/>
          <w:szCs w:val="24"/>
        </w:rPr>
        <w:t xml:space="preserve"> working </w:t>
      </w:r>
      <w:r w:rsidR="001F2662" w:rsidRPr="6058EB3C">
        <w:rPr>
          <w:rFonts w:eastAsia="Arial Unicode MS"/>
          <w:sz w:val="24"/>
          <w:szCs w:val="24"/>
        </w:rPr>
        <w:t xml:space="preserve">(UK) </w:t>
      </w:r>
      <w:r w:rsidR="002E30E2" w:rsidRPr="6058EB3C">
        <w:rPr>
          <w:rFonts w:eastAsia="Arial Unicode MS"/>
          <w:sz w:val="24"/>
          <w:szCs w:val="24"/>
        </w:rPr>
        <w:t xml:space="preserve">with some travel to Bristol required. </w:t>
      </w:r>
    </w:p>
    <w:p w14:paraId="2DA0FAF1" w14:textId="22582EF8" w:rsidR="009D5085" w:rsidRPr="00AB22A0" w:rsidRDefault="0095688F">
      <w:pPr>
        <w:pStyle w:val="BodyA"/>
        <w:rPr>
          <w:rFonts w:eastAsia="Arial Unicode MS"/>
          <w:sz w:val="24"/>
          <w:szCs w:val="24"/>
        </w:rPr>
      </w:pPr>
      <w:r w:rsidRPr="00AB22A0">
        <w:rPr>
          <w:rFonts w:eastAsia="Arial Unicode MS"/>
          <w:b/>
          <w:bCs/>
          <w:color w:val="286D82"/>
          <w:sz w:val="24"/>
          <w:szCs w:val="24"/>
        </w:rPr>
        <w:t>Reporting To:</w:t>
      </w:r>
      <w:r w:rsidRPr="00AB22A0">
        <w:rPr>
          <w:rFonts w:eastAsia="Arial Unicode MS"/>
          <w:b/>
          <w:bCs/>
          <w:sz w:val="24"/>
          <w:szCs w:val="24"/>
        </w:rPr>
        <w:t xml:space="preserve"> </w:t>
      </w:r>
      <w:r w:rsidR="005B7AD2" w:rsidRPr="00AB22A0">
        <w:rPr>
          <w:rFonts w:eastAsia="Arial Unicode MS"/>
          <w:b/>
          <w:bCs/>
          <w:sz w:val="24"/>
          <w:szCs w:val="24"/>
        </w:rPr>
        <w:t xml:space="preserve"> </w:t>
      </w:r>
      <w:r w:rsidR="002E30E2" w:rsidRPr="00AB22A0">
        <w:rPr>
          <w:rFonts w:eastAsia="Arial Unicode MS"/>
          <w:sz w:val="24"/>
          <w:szCs w:val="24"/>
        </w:rPr>
        <w:t>Executive Director</w:t>
      </w:r>
    </w:p>
    <w:p w14:paraId="65563882" w14:textId="77777777" w:rsidR="00042D5A" w:rsidRPr="00AB22A0" w:rsidRDefault="00042D5A">
      <w:pPr>
        <w:pStyle w:val="BodyA"/>
        <w:rPr>
          <w:rFonts w:eastAsia="Arial Unicode MS"/>
          <w:sz w:val="24"/>
          <w:szCs w:val="24"/>
        </w:rPr>
      </w:pPr>
    </w:p>
    <w:p w14:paraId="248979FD" w14:textId="77777777" w:rsidR="00E6233C" w:rsidRPr="00AB22A0" w:rsidRDefault="00042D5A">
      <w:pPr>
        <w:pStyle w:val="BodyA"/>
        <w:rPr>
          <w:sz w:val="24"/>
          <w:szCs w:val="24"/>
        </w:rPr>
      </w:pPr>
      <w:r w:rsidRPr="6058EB3C">
        <w:rPr>
          <w:b/>
          <w:bCs/>
          <w:color w:val="286D82"/>
          <w:sz w:val="24"/>
          <w:szCs w:val="24"/>
        </w:rPr>
        <w:t>About Us</w:t>
      </w:r>
      <w:r w:rsidRPr="6058EB3C">
        <w:rPr>
          <w:color w:val="286D82"/>
          <w:sz w:val="24"/>
          <w:szCs w:val="24"/>
        </w:rPr>
        <w:t xml:space="preserve">: </w:t>
      </w:r>
    </w:p>
    <w:p w14:paraId="0676AB95" w14:textId="1C227A0C" w:rsidR="6058EB3C" w:rsidRDefault="6058EB3C" w:rsidP="6058EB3C">
      <w:pPr>
        <w:pStyle w:val="BodyA"/>
      </w:pPr>
      <w:r w:rsidRPr="6058EB3C">
        <w:rPr>
          <w:sz w:val="24"/>
          <w:szCs w:val="24"/>
        </w:rPr>
        <w:t>The Sustainable Food Trust is a UK charity working to accelerate the transition to sustainable food and farming systems that support climate, nature, and health. We bring together policy, research, communications, and partnerships to help build a fairer food system that nourishes people and the planet.</w:t>
      </w:r>
    </w:p>
    <w:p w14:paraId="2E06393C" w14:textId="77777777" w:rsidR="00580901" w:rsidRPr="00AB22A0" w:rsidRDefault="00580901">
      <w:pPr>
        <w:pStyle w:val="BodyA"/>
        <w:rPr>
          <w:rFonts w:eastAsia="Arial Unicode MS"/>
          <w:sz w:val="24"/>
          <w:szCs w:val="24"/>
        </w:rPr>
      </w:pPr>
    </w:p>
    <w:p w14:paraId="6F60F735" w14:textId="77777777" w:rsidR="009D5085" w:rsidRPr="00AB22A0" w:rsidRDefault="0095688F">
      <w:pPr>
        <w:pStyle w:val="BodyA"/>
        <w:rPr>
          <w:color w:val="286D82"/>
          <w:sz w:val="24"/>
          <w:szCs w:val="24"/>
        </w:rPr>
      </w:pPr>
      <w:r w:rsidRPr="6058EB3C">
        <w:rPr>
          <w:rFonts w:eastAsia="Arial Unicode MS"/>
          <w:b/>
          <w:bCs/>
          <w:color w:val="286D82"/>
          <w:sz w:val="24"/>
          <w:szCs w:val="24"/>
        </w:rPr>
        <w:t>Position Summary</w:t>
      </w:r>
      <w:r w:rsidRPr="6058EB3C">
        <w:rPr>
          <w:rFonts w:eastAsia="Arial Unicode MS"/>
          <w:color w:val="286D82"/>
          <w:sz w:val="24"/>
          <w:szCs w:val="24"/>
        </w:rPr>
        <w:t xml:space="preserve">: </w:t>
      </w:r>
    </w:p>
    <w:p w14:paraId="1DE441D9" w14:textId="65398D84" w:rsidR="6058EB3C" w:rsidRDefault="6058EB3C" w:rsidP="6058EB3C">
      <w:pPr>
        <w:pStyle w:val="BodyA"/>
      </w:pPr>
      <w:r w:rsidRPr="6058EB3C">
        <w:rPr>
          <w:sz w:val="24"/>
          <w:szCs w:val="24"/>
        </w:rPr>
        <w:t>This is an exciting opportunity for an experienced and proactive Finance Manager to play a central role in supporting the financial function of the Sustainable Food Trust as our work grows in reach and impact. You will help ensure that our financial systems, reporting, and controls are robust, efficient, and insightful, enabling colleagues and trustees to make confident decisions and focus resources where they can make the greatest difference.</w:t>
      </w:r>
    </w:p>
    <w:p w14:paraId="6E69C3C0" w14:textId="77777777" w:rsidR="00580901" w:rsidRPr="00AB22A0" w:rsidRDefault="00580901">
      <w:pPr>
        <w:pStyle w:val="BodyA"/>
        <w:rPr>
          <w:sz w:val="24"/>
          <w:szCs w:val="24"/>
        </w:rPr>
      </w:pPr>
    </w:p>
    <w:p w14:paraId="39CC8F33" w14:textId="77777777" w:rsidR="009D5085" w:rsidRPr="00AB22A0" w:rsidRDefault="0095688F">
      <w:pPr>
        <w:pStyle w:val="BodyA"/>
      </w:pPr>
      <w:r w:rsidRPr="6058EB3C">
        <w:rPr>
          <w:rFonts w:eastAsia="Arial Unicode MS"/>
          <w:b/>
          <w:bCs/>
          <w:color w:val="286D82"/>
          <w:sz w:val="24"/>
          <w:szCs w:val="24"/>
        </w:rPr>
        <w:t xml:space="preserve">Key Responsibilities: </w:t>
      </w:r>
    </w:p>
    <w:p w14:paraId="2DCD20F2" w14:textId="61F8E994" w:rsidR="4FDB57B1" w:rsidRDefault="4FDB57B1" w:rsidP="6058EB3C">
      <w:pPr>
        <w:pStyle w:val="BodyA"/>
      </w:pPr>
      <w:r w:rsidRPr="6058EB3C">
        <w:rPr>
          <w:sz w:val="24"/>
          <w:szCs w:val="24"/>
        </w:rPr>
        <w:t>Please note that the role encompasses both UK and US finance responsibilities, including financial administration, reporting, compliance, and liaison with external advisors, as detailed in the job tasks list.</w:t>
      </w:r>
    </w:p>
    <w:p w14:paraId="375B00BD" w14:textId="22635815" w:rsidR="6058EB3C" w:rsidRDefault="6058EB3C" w:rsidP="6058EB3C">
      <w:pPr>
        <w:pStyle w:val="BodyA"/>
        <w:rPr>
          <w:rFonts w:eastAsia="Arial Unicode MS"/>
          <w:b/>
          <w:bCs/>
          <w:color w:val="286D82"/>
          <w:sz w:val="24"/>
          <w:szCs w:val="24"/>
        </w:rPr>
      </w:pPr>
    </w:p>
    <w:p w14:paraId="360F4F71" w14:textId="270E7BDB" w:rsidR="32D5C78E" w:rsidRDefault="32D5C78E" w:rsidP="6058EB3C">
      <w:pPr>
        <w:pStyle w:val="BodyA"/>
        <w:rPr>
          <w:rFonts w:eastAsia="Arial Unicode MS"/>
          <w:b/>
          <w:bCs/>
          <w:color w:val="auto"/>
          <w:sz w:val="24"/>
          <w:szCs w:val="24"/>
        </w:rPr>
      </w:pPr>
      <w:r w:rsidRPr="6058EB3C">
        <w:rPr>
          <w:rFonts w:eastAsia="Arial Unicode MS"/>
          <w:b/>
          <w:bCs/>
          <w:color w:val="auto"/>
          <w:sz w:val="24"/>
          <w:szCs w:val="24"/>
        </w:rPr>
        <w:t>UK Finance</w:t>
      </w:r>
    </w:p>
    <w:p w14:paraId="012953A8" w14:textId="27CBC9BD" w:rsidR="00D64DD1" w:rsidRPr="00AB22A0" w:rsidRDefault="00D64DD1" w:rsidP="6058EB3C">
      <w:pPr>
        <w:pStyle w:val="BodyA"/>
        <w:numPr>
          <w:ilvl w:val="0"/>
          <w:numId w:val="2"/>
        </w:numPr>
        <w:rPr>
          <w:sz w:val="24"/>
          <w:szCs w:val="24"/>
        </w:rPr>
      </w:pPr>
      <w:r w:rsidRPr="6058EB3C">
        <w:rPr>
          <w:sz w:val="24"/>
          <w:szCs w:val="24"/>
          <w:u w:val="single"/>
        </w:rPr>
        <w:t>Policies, procedures, and systems</w:t>
      </w:r>
      <w:r w:rsidR="7EE0E455" w:rsidRPr="6058EB3C">
        <w:rPr>
          <w:sz w:val="24"/>
          <w:szCs w:val="24"/>
          <w:u w:val="single"/>
        </w:rPr>
        <w:t>: Oversee</w:t>
      </w:r>
      <w:r w:rsidRPr="6058EB3C">
        <w:rPr>
          <w:sz w:val="24"/>
          <w:szCs w:val="24"/>
        </w:rPr>
        <w:t xml:space="preserve"> and implement financial policies and systems to ensure appropriate financial controls and facilitate budget management, analysis and reporting.</w:t>
      </w:r>
    </w:p>
    <w:p w14:paraId="73FA4C6F" w14:textId="28CF0DAD" w:rsidR="6058EB3C" w:rsidRDefault="6058EB3C" w:rsidP="6058EB3C">
      <w:pPr>
        <w:pStyle w:val="ListParagraph"/>
        <w:numPr>
          <w:ilvl w:val="0"/>
          <w:numId w:val="2"/>
        </w:numPr>
      </w:pPr>
      <w:r w:rsidRPr="6058EB3C">
        <w:rPr>
          <w:szCs w:val="24"/>
          <w:u w:val="single"/>
        </w:rPr>
        <w:t>Budgets:</w:t>
      </w:r>
      <w:r w:rsidRPr="6058EB3C">
        <w:rPr>
          <w:szCs w:val="24"/>
        </w:rPr>
        <w:t xml:space="preserve"> Compile the SFT’s annual budget in consultation with the Director of Operations and budget holders. Oversee the allocation of resources to ensure that the SFT can work towards its mission while maintaining sufficient financial reserves and ensuring the appropriate handling of restricted and unrestricted funds.</w:t>
      </w:r>
    </w:p>
    <w:p w14:paraId="1183F734" w14:textId="0413187C" w:rsidR="6058EB3C" w:rsidRDefault="6058EB3C" w:rsidP="6058EB3C">
      <w:pPr>
        <w:pStyle w:val="ListParagraph"/>
        <w:numPr>
          <w:ilvl w:val="0"/>
          <w:numId w:val="2"/>
        </w:numPr>
      </w:pPr>
      <w:r w:rsidRPr="6058EB3C">
        <w:rPr>
          <w:szCs w:val="24"/>
          <w:u w:val="single"/>
        </w:rPr>
        <w:t>Bookkeeping and financial administration:</w:t>
      </w:r>
      <w:r w:rsidRPr="6058EB3C">
        <w:rPr>
          <w:szCs w:val="24"/>
        </w:rPr>
        <w:t xml:space="preserve"> Keep the company books up to date using QuickBooks, and carry out general financial duties, including making deposits, monitoring bank accounts, supervising payroll, managing invoices and expenses using Dext, making payments, and carrying out monthly bank reconciliations in line with the financial procedures.</w:t>
      </w:r>
    </w:p>
    <w:p w14:paraId="44D01BD7" w14:textId="67B5DDDF" w:rsidR="6058EB3C" w:rsidRDefault="6058EB3C" w:rsidP="6058EB3C">
      <w:pPr>
        <w:pStyle w:val="ListParagraph"/>
        <w:numPr>
          <w:ilvl w:val="0"/>
          <w:numId w:val="2"/>
        </w:numPr>
      </w:pPr>
      <w:r w:rsidRPr="6058EB3C">
        <w:rPr>
          <w:szCs w:val="24"/>
          <w:u w:val="single"/>
        </w:rPr>
        <w:t>Management accounts:</w:t>
      </w:r>
      <w:r w:rsidRPr="6058EB3C">
        <w:rPr>
          <w:szCs w:val="24"/>
        </w:rPr>
        <w:t xml:space="preserve"> Provide management accounts, project budgets, financial analysis, and cash flow forecasts to staff and the Board to facilitate decision-making.</w:t>
      </w:r>
    </w:p>
    <w:p w14:paraId="4D85BDC5" w14:textId="3B145ADB" w:rsidR="6058EB3C" w:rsidRDefault="6058EB3C" w:rsidP="6058EB3C">
      <w:pPr>
        <w:pStyle w:val="ListParagraph"/>
        <w:numPr>
          <w:ilvl w:val="0"/>
          <w:numId w:val="2"/>
        </w:numPr>
      </w:pPr>
      <w:r w:rsidRPr="6058EB3C">
        <w:rPr>
          <w:szCs w:val="24"/>
          <w:u w:val="single"/>
        </w:rPr>
        <w:lastRenderedPageBreak/>
        <w:t>Fundraising support:</w:t>
      </w:r>
      <w:r w:rsidRPr="6058EB3C">
        <w:rPr>
          <w:szCs w:val="24"/>
        </w:rPr>
        <w:t xml:space="preserve"> Attend fortnightly funding meetings and provide support to the fundraising team to facilitate the inclusion of financial information in funding applications and grant reports. Oversee the grant start process, arranging meetings with account holders as appropriate.</w:t>
      </w:r>
    </w:p>
    <w:p w14:paraId="114025A6" w14:textId="3A3FFE91" w:rsidR="6058EB3C" w:rsidRDefault="6058EB3C" w:rsidP="6058EB3C">
      <w:pPr>
        <w:pStyle w:val="ListParagraph"/>
        <w:numPr>
          <w:ilvl w:val="0"/>
          <w:numId w:val="2"/>
        </w:numPr>
      </w:pPr>
      <w:r w:rsidRPr="6058EB3C">
        <w:rPr>
          <w:szCs w:val="24"/>
          <w:u w:val="single"/>
        </w:rPr>
        <w:t>Accountants and auditors:</w:t>
      </w:r>
      <w:r w:rsidRPr="6058EB3C">
        <w:rPr>
          <w:szCs w:val="24"/>
        </w:rPr>
        <w:t xml:space="preserve"> Maintain relationships with external accountants and consultants, and arrange the annual audit.</w:t>
      </w:r>
    </w:p>
    <w:p w14:paraId="1B879E7F" w14:textId="6548503F" w:rsidR="6058EB3C" w:rsidRDefault="6058EB3C" w:rsidP="6058EB3C">
      <w:pPr>
        <w:pStyle w:val="ListParagraph"/>
        <w:numPr>
          <w:ilvl w:val="0"/>
          <w:numId w:val="2"/>
        </w:numPr>
      </w:pPr>
      <w:r w:rsidRPr="6058EB3C">
        <w:rPr>
          <w:szCs w:val="24"/>
          <w:u w:val="single"/>
        </w:rPr>
        <w:t>Compliance:</w:t>
      </w:r>
      <w:r w:rsidRPr="6058EB3C">
        <w:rPr>
          <w:szCs w:val="24"/>
        </w:rPr>
        <w:t xml:space="preserve"> Keep abreast of financial regulations and legislation, and ensure compliance with external agencies, including Companies House and the Charity Commission. Prepare and submit the annual report and accounts, annual return, and any other returns that may be required.</w:t>
      </w:r>
    </w:p>
    <w:p w14:paraId="5162BEC7" w14:textId="0E0C34AE" w:rsidR="6058EB3C" w:rsidRDefault="6058EB3C" w:rsidP="6058EB3C">
      <w:pPr>
        <w:pStyle w:val="ListParagraph"/>
        <w:numPr>
          <w:ilvl w:val="0"/>
          <w:numId w:val="2"/>
        </w:numPr>
      </w:pPr>
      <w:r w:rsidRPr="6058EB3C">
        <w:rPr>
          <w:szCs w:val="24"/>
          <w:u w:val="single"/>
        </w:rPr>
        <w:t>Strategy and financial analysis:</w:t>
      </w:r>
      <w:r w:rsidRPr="6058EB3C">
        <w:rPr>
          <w:szCs w:val="24"/>
        </w:rPr>
        <w:t xml:space="preserve"> Work with the Director of Operations to provide in-depth financial analysis, including through ongoing improvements to a dashboard of financial health measures.</w:t>
      </w:r>
    </w:p>
    <w:p w14:paraId="338A8A76" w14:textId="3E268D5A" w:rsidR="008C7EDB" w:rsidRPr="00AB22A0" w:rsidRDefault="008C7EDB" w:rsidP="6058EB3C">
      <w:pPr>
        <w:pStyle w:val="BodyA"/>
        <w:numPr>
          <w:ilvl w:val="0"/>
          <w:numId w:val="2"/>
        </w:numPr>
        <w:rPr>
          <w:sz w:val="24"/>
          <w:szCs w:val="24"/>
        </w:rPr>
      </w:pPr>
      <w:r w:rsidRPr="6058EB3C">
        <w:rPr>
          <w:sz w:val="24"/>
          <w:szCs w:val="24"/>
          <w:u w:val="single"/>
        </w:rPr>
        <w:t>Investments</w:t>
      </w:r>
      <w:r w:rsidR="02EC208E" w:rsidRPr="6058EB3C">
        <w:rPr>
          <w:sz w:val="24"/>
          <w:szCs w:val="24"/>
        </w:rPr>
        <w:t>: Make</w:t>
      </w:r>
      <w:r w:rsidRPr="6058EB3C">
        <w:rPr>
          <w:sz w:val="24"/>
          <w:szCs w:val="24"/>
        </w:rPr>
        <w:t xml:space="preserve"> periodic recommendations for the investment of reserves.</w:t>
      </w:r>
    </w:p>
    <w:p w14:paraId="470009D9" w14:textId="1CD90148" w:rsidR="6058EB3C" w:rsidRDefault="6058EB3C" w:rsidP="6058EB3C">
      <w:pPr>
        <w:pStyle w:val="BodyA"/>
        <w:rPr>
          <w:sz w:val="24"/>
          <w:szCs w:val="24"/>
        </w:rPr>
      </w:pPr>
    </w:p>
    <w:p w14:paraId="4F3A4D09" w14:textId="4F26AFDA" w:rsidR="0057D229" w:rsidRDefault="0057D229" w:rsidP="6058EB3C">
      <w:pPr>
        <w:pStyle w:val="BodyA"/>
      </w:pPr>
      <w:r w:rsidRPr="6058EB3C">
        <w:rPr>
          <w:b/>
          <w:bCs/>
          <w:sz w:val="24"/>
          <w:szCs w:val="24"/>
        </w:rPr>
        <w:t>US Finance</w:t>
      </w:r>
    </w:p>
    <w:p w14:paraId="5E260DA5" w14:textId="1BDB65B0" w:rsidR="6058EB3C" w:rsidRDefault="6058EB3C" w:rsidP="6058EB3C">
      <w:pPr>
        <w:pStyle w:val="ListParagraph"/>
        <w:numPr>
          <w:ilvl w:val="0"/>
          <w:numId w:val="3"/>
        </w:numPr>
      </w:pPr>
      <w:r w:rsidRPr="6058EB3C">
        <w:rPr>
          <w:szCs w:val="24"/>
          <w:u w:val="single"/>
        </w:rPr>
        <w:t>Bookkeeping and financial administration:</w:t>
      </w:r>
      <w:r w:rsidRPr="6058EB3C">
        <w:rPr>
          <w:szCs w:val="24"/>
        </w:rPr>
        <w:t xml:space="preserve"> Responsible for the day-to-day bookkeeping and reconciliation of bank accounts, ensuring accurate financial records and timely processing of payments.</w:t>
      </w:r>
    </w:p>
    <w:p w14:paraId="6138B6DD" w14:textId="1DF085CE" w:rsidR="6058EB3C" w:rsidRDefault="6058EB3C" w:rsidP="6058EB3C">
      <w:pPr>
        <w:pStyle w:val="ListParagraph"/>
        <w:numPr>
          <w:ilvl w:val="0"/>
          <w:numId w:val="3"/>
        </w:numPr>
      </w:pPr>
      <w:r w:rsidRPr="6058EB3C">
        <w:rPr>
          <w:szCs w:val="24"/>
          <w:u w:val="single"/>
        </w:rPr>
        <w:t>Grants:</w:t>
      </w:r>
      <w:r w:rsidRPr="6058EB3C">
        <w:rPr>
          <w:szCs w:val="24"/>
        </w:rPr>
        <w:t xml:space="preserve"> Coordinate grant payments, including international transfers.</w:t>
      </w:r>
    </w:p>
    <w:p w14:paraId="0A6F1824" w14:textId="725A0DB6" w:rsidR="6058EB3C" w:rsidRDefault="6058EB3C" w:rsidP="6058EB3C">
      <w:pPr>
        <w:pStyle w:val="ListParagraph"/>
        <w:numPr>
          <w:ilvl w:val="0"/>
          <w:numId w:val="3"/>
        </w:numPr>
      </w:pPr>
      <w:r w:rsidRPr="6058EB3C">
        <w:rPr>
          <w:szCs w:val="24"/>
          <w:u w:val="single"/>
        </w:rPr>
        <w:t>Accounts and compliance:</w:t>
      </w:r>
      <w:r w:rsidRPr="6058EB3C">
        <w:rPr>
          <w:szCs w:val="24"/>
        </w:rPr>
        <w:t xml:space="preserve"> Prepare management accounts as required and liaise with external accountants to support the preparation of annual statutory accounts, IRS Form 990, and other regulatory requirements.</w:t>
      </w:r>
    </w:p>
    <w:p w14:paraId="1AF0BB51" w14:textId="15FE5E86" w:rsidR="0049243B" w:rsidRPr="00AB22A0" w:rsidRDefault="005A7D4D" w:rsidP="6058EB3C">
      <w:pPr>
        <w:pStyle w:val="BodyA"/>
        <w:rPr>
          <w:b/>
          <w:bCs/>
          <w:sz w:val="24"/>
          <w:szCs w:val="24"/>
          <w:u w:val="single"/>
        </w:rPr>
      </w:pPr>
      <w:r w:rsidRPr="6058EB3C">
        <w:rPr>
          <w:b/>
          <w:bCs/>
          <w:sz w:val="24"/>
          <w:szCs w:val="24"/>
          <w:u w:val="single"/>
        </w:rPr>
        <w:t>Other</w:t>
      </w:r>
    </w:p>
    <w:p w14:paraId="229C5F72" w14:textId="720145AA" w:rsidR="6058EB3C" w:rsidRDefault="6058EB3C" w:rsidP="6058EB3C">
      <w:pPr>
        <w:pStyle w:val="ListParagraph"/>
        <w:numPr>
          <w:ilvl w:val="0"/>
          <w:numId w:val="1"/>
        </w:numPr>
      </w:pPr>
      <w:r w:rsidRPr="6058EB3C">
        <w:rPr>
          <w:szCs w:val="24"/>
          <w:u w:val="single"/>
        </w:rPr>
        <w:t>Board meetings:</w:t>
      </w:r>
      <w:r w:rsidRPr="6058EB3C">
        <w:rPr>
          <w:szCs w:val="24"/>
        </w:rPr>
        <w:t xml:space="preserve"> Work closely with the Director of Operations to support Board meetings, including the preparation of financial and other papers.</w:t>
      </w:r>
    </w:p>
    <w:p w14:paraId="6E04DA46" w14:textId="15E967E6" w:rsidR="6058EB3C" w:rsidRDefault="6058EB3C" w:rsidP="6058EB3C">
      <w:pPr>
        <w:pStyle w:val="ListParagraph"/>
        <w:numPr>
          <w:ilvl w:val="0"/>
          <w:numId w:val="1"/>
        </w:numPr>
      </w:pPr>
      <w:r w:rsidRPr="6058EB3C">
        <w:rPr>
          <w:szCs w:val="24"/>
          <w:u w:val="single"/>
        </w:rPr>
        <w:t>Risk management:</w:t>
      </w:r>
      <w:r w:rsidRPr="6058EB3C">
        <w:rPr>
          <w:szCs w:val="24"/>
        </w:rPr>
        <w:t xml:space="preserve"> Work with colleagues to identify financial and other risks to the organisation and contribute to the SFT’s Risk Register.</w:t>
      </w:r>
    </w:p>
    <w:p w14:paraId="158D7B64" w14:textId="543B7220" w:rsidR="6058EB3C" w:rsidRDefault="6058EB3C" w:rsidP="6058EB3C">
      <w:pPr>
        <w:pStyle w:val="ListParagraph"/>
        <w:numPr>
          <w:ilvl w:val="0"/>
          <w:numId w:val="1"/>
        </w:numPr>
      </w:pPr>
      <w:r w:rsidRPr="6058EB3C">
        <w:rPr>
          <w:szCs w:val="24"/>
          <w:u w:val="single"/>
        </w:rPr>
        <w:t>Operations schedule:</w:t>
      </w:r>
      <w:r w:rsidRPr="6058EB3C">
        <w:rPr>
          <w:szCs w:val="24"/>
        </w:rPr>
        <w:t xml:space="preserve"> Work with the Operations Manager to maintain and carry out the actions in the operations checklist.</w:t>
      </w:r>
    </w:p>
    <w:p w14:paraId="3B9C8913" w14:textId="2726E842" w:rsidR="009D5085" w:rsidRPr="00AB22A0" w:rsidRDefault="007D5201" w:rsidP="6058EB3C">
      <w:pPr>
        <w:pStyle w:val="BodyA"/>
        <w:numPr>
          <w:ilvl w:val="0"/>
          <w:numId w:val="1"/>
        </w:numPr>
        <w:tabs>
          <w:tab w:val="num" w:pos="360"/>
        </w:tabs>
        <w:rPr>
          <w:sz w:val="24"/>
          <w:szCs w:val="24"/>
        </w:rPr>
      </w:pPr>
      <w:r w:rsidRPr="6058EB3C">
        <w:rPr>
          <w:sz w:val="24"/>
          <w:szCs w:val="24"/>
        </w:rPr>
        <w:t>Carry out other tasks that may reasonably be considered to fall within the remit of the role.</w:t>
      </w:r>
    </w:p>
    <w:p w14:paraId="076CD51F" w14:textId="28C96DF6" w:rsidR="6058EB3C" w:rsidRDefault="6058EB3C" w:rsidP="6058EB3C">
      <w:pPr>
        <w:pStyle w:val="BodyA"/>
        <w:tabs>
          <w:tab w:val="num" w:pos="360"/>
        </w:tabs>
        <w:ind w:left="720"/>
        <w:rPr>
          <w:sz w:val="24"/>
          <w:szCs w:val="24"/>
        </w:rPr>
      </w:pPr>
    </w:p>
    <w:p w14:paraId="70FCEADF" w14:textId="31CB6B31" w:rsidR="00AB22A0" w:rsidRPr="00AB22A0" w:rsidRDefault="00AB22A0" w:rsidP="00AB22A0">
      <w:pPr>
        <w:pStyle w:val="BodyA"/>
        <w:rPr>
          <w:rFonts w:eastAsia="Arial Unicode MS"/>
          <w:b/>
          <w:bCs/>
          <w:color w:val="286D82"/>
          <w:sz w:val="24"/>
          <w:szCs w:val="24"/>
        </w:rPr>
      </w:pPr>
      <w:r w:rsidRPr="6058EB3C">
        <w:rPr>
          <w:rFonts w:eastAsia="Arial Unicode MS"/>
          <w:b/>
          <w:bCs/>
          <w:color w:val="286D82"/>
          <w:sz w:val="24"/>
          <w:szCs w:val="24"/>
        </w:rPr>
        <w:t>Selection criteria:</w:t>
      </w:r>
    </w:p>
    <w:p w14:paraId="2E00F1A1" w14:textId="58670FED" w:rsidR="6058EB3C" w:rsidRDefault="6058EB3C" w:rsidP="6058EB3C">
      <w:pPr>
        <w:pStyle w:val="BodyA"/>
      </w:pPr>
      <w:r w:rsidRPr="6058EB3C">
        <w:rPr>
          <w:sz w:val="24"/>
          <w:szCs w:val="24"/>
          <w:u w:val="single"/>
        </w:rPr>
        <w:t>Qualifications</w:t>
      </w:r>
    </w:p>
    <w:p w14:paraId="4E3234D3" w14:textId="4CEFC682" w:rsidR="6058EB3C" w:rsidRDefault="6058EB3C" w:rsidP="6058EB3C">
      <w:pPr>
        <w:pStyle w:val="ListParagraph"/>
        <w:numPr>
          <w:ilvl w:val="0"/>
          <w:numId w:val="10"/>
        </w:numPr>
      </w:pPr>
      <w:r w:rsidRPr="6058EB3C">
        <w:rPr>
          <w:szCs w:val="24"/>
        </w:rPr>
        <w:t>Educated to A-Level, degree level, or equivalent relevant experience.</w:t>
      </w:r>
    </w:p>
    <w:p w14:paraId="77A67319" w14:textId="69360E97" w:rsidR="6058EB3C" w:rsidRDefault="6058EB3C" w:rsidP="6058EB3C">
      <w:pPr>
        <w:pStyle w:val="ListParagraph"/>
        <w:numPr>
          <w:ilvl w:val="0"/>
          <w:numId w:val="10"/>
        </w:numPr>
      </w:pPr>
      <w:r w:rsidRPr="6058EB3C">
        <w:rPr>
          <w:szCs w:val="24"/>
        </w:rPr>
        <w:t>GCSEs (or equivalent) in Maths and English at Grade C/4 or above.</w:t>
      </w:r>
    </w:p>
    <w:p w14:paraId="5CEAB6B3" w14:textId="27ABFB38" w:rsidR="6058EB3C" w:rsidRDefault="6058EB3C" w:rsidP="6058EB3C">
      <w:pPr>
        <w:pStyle w:val="ListParagraph"/>
        <w:numPr>
          <w:ilvl w:val="0"/>
          <w:numId w:val="10"/>
        </w:numPr>
      </w:pPr>
      <w:r w:rsidRPr="6058EB3C">
        <w:rPr>
          <w:szCs w:val="24"/>
        </w:rPr>
        <w:t>AAT qualification, part-qualified accountant, or equivalent experience in finance or accounting.</w:t>
      </w:r>
    </w:p>
    <w:p w14:paraId="20643410" w14:textId="5D6BEA23" w:rsidR="6058EB3C" w:rsidRDefault="6058EB3C" w:rsidP="6058EB3C">
      <w:pPr>
        <w:pStyle w:val="ListParagraph"/>
        <w:numPr>
          <w:ilvl w:val="0"/>
          <w:numId w:val="10"/>
        </w:numPr>
      </w:pPr>
      <w:r w:rsidRPr="6058EB3C">
        <w:rPr>
          <w:szCs w:val="24"/>
        </w:rPr>
        <w:t>Experience of financial management, budgeting, and financial reporting.</w:t>
      </w:r>
    </w:p>
    <w:p w14:paraId="352BB0A8" w14:textId="4609A164" w:rsidR="6058EB3C" w:rsidRDefault="6058EB3C" w:rsidP="6058EB3C">
      <w:pPr>
        <w:pStyle w:val="ListParagraph"/>
        <w:numPr>
          <w:ilvl w:val="0"/>
          <w:numId w:val="10"/>
        </w:numPr>
      </w:pPr>
      <w:r w:rsidRPr="6058EB3C">
        <w:rPr>
          <w:szCs w:val="24"/>
        </w:rPr>
        <w:t>Good understanding of accounting processes, financial controls, and financial systems.</w:t>
      </w:r>
    </w:p>
    <w:p w14:paraId="2DDDFE75" w14:textId="6A78F97A" w:rsidR="6058EB3C" w:rsidRDefault="6058EB3C" w:rsidP="6058EB3C">
      <w:pPr>
        <w:pStyle w:val="BodyA"/>
      </w:pPr>
      <w:r w:rsidRPr="6058EB3C">
        <w:rPr>
          <w:sz w:val="24"/>
          <w:szCs w:val="24"/>
          <w:u w:val="single"/>
        </w:rPr>
        <w:lastRenderedPageBreak/>
        <w:t>Relevant experience and skills</w:t>
      </w:r>
    </w:p>
    <w:p w14:paraId="014DE17B" w14:textId="39838202" w:rsidR="6058EB3C" w:rsidRDefault="6058EB3C" w:rsidP="6058EB3C">
      <w:pPr>
        <w:pStyle w:val="ListParagraph"/>
        <w:numPr>
          <w:ilvl w:val="0"/>
          <w:numId w:val="10"/>
        </w:numPr>
      </w:pPr>
      <w:r w:rsidRPr="6058EB3C">
        <w:rPr>
          <w:szCs w:val="24"/>
        </w:rPr>
        <w:t>Strong knowledge of charity accounting, including the application of SORP requirements and best practice in charity financial management.</w:t>
      </w:r>
    </w:p>
    <w:p w14:paraId="7AFB3821" w14:textId="44564BF4" w:rsidR="6058EB3C" w:rsidRDefault="6058EB3C" w:rsidP="6058EB3C">
      <w:pPr>
        <w:pStyle w:val="ListParagraph"/>
        <w:numPr>
          <w:ilvl w:val="0"/>
          <w:numId w:val="10"/>
        </w:numPr>
      </w:pPr>
      <w:r w:rsidRPr="6058EB3C">
        <w:rPr>
          <w:szCs w:val="24"/>
        </w:rPr>
        <w:t>Experience of maintaining accurate financial records, bookkeeping, and accounts administration.</w:t>
      </w:r>
    </w:p>
    <w:p w14:paraId="38781D66" w14:textId="6B214C9C" w:rsidR="6058EB3C" w:rsidRDefault="6058EB3C" w:rsidP="6058EB3C">
      <w:pPr>
        <w:pStyle w:val="ListParagraph"/>
        <w:numPr>
          <w:ilvl w:val="0"/>
          <w:numId w:val="10"/>
        </w:numPr>
      </w:pPr>
      <w:r w:rsidRPr="6058EB3C">
        <w:rPr>
          <w:szCs w:val="24"/>
        </w:rPr>
        <w:t>Proven ability to carry out bank reconciliations, monitor cash flow, and manage day-to-day financial transactions.</w:t>
      </w:r>
    </w:p>
    <w:p w14:paraId="64F38F8C" w14:textId="44E92FBF" w:rsidR="6058EB3C" w:rsidRDefault="6058EB3C" w:rsidP="6058EB3C">
      <w:pPr>
        <w:pStyle w:val="ListParagraph"/>
        <w:numPr>
          <w:ilvl w:val="0"/>
          <w:numId w:val="10"/>
        </w:numPr>
      </w:pPr>
      <w:r w:rsidRPr="6058EB3C">
        <w:rPr>
          <w:szCs w:val="24"/>
        </w:rPr>
        <w:t>Experience of developing, implementing, and overseeing financial policies, procedures, and internal controls.</w:t>
      </w:r>
    </w:p>
    <w:p w14:paraId="23BE4557" w14:textId="3DB31332" w:rsidR="6058EB3C" w:rsidRDefault="6058EB3C" w:rsidP="6058EB3C">
      <w:pPr>
        <w:pStyle w:val="ListParagraph"/>
        <w:numPr>
          <w:ilvl w:val="0"/>
          <w:numId w:val="10"/>
        </w:numPr>
      </w:pPr>
      <w:r w:rsidRPr="6058EB3C">
        <w:rPr>
          <w:szCs w:val="24"/>
        </w:rPr>
        <w:t>Skilled in budget preparation, monitoring, forecasting, and variance analysis.</w:t>
      </w:r>
    </w:p>
    <w:p w14:paraId="6FEDF07B" w14:textId="3BC1F3E7" w:rsidR="6058EB3C" w:rsidRDefault="6058EB3C" w:rsidP="6058EB3C">
      <w:pPr>
        <w:pStyle w:val="ListParagraph"/>
        <w:numPr>
          <w:ilvl w:val="0"/>
          <w:numId w:val="10"/>
        </w:numPr>
      </w:pPr>
      <w:r w:rsidRPr="6058EB3C">
        <w:rPr>
          <w:szCs w:val="24"/>
        </w:rPr>
        <w:t>Experience of producing, interpreting, and presenting financial information and performance measures to support effective decision-making, reporting, and strategic planning.</w:t>
      </w:r>
    </w:p>
    <w:p w14:paraId="0EDA7A72" w14:textId="467F949D" w:rsidR="6058EB3C" w:rsidRDefault="6058EB3C" w:rsidP="6058EB3C">
      <w:pPr>
        <w:pStyle w:val="ListParagraph"/>
        <w:numPr>
          <w:ilvl w:val="0"/>
          <w:numId w:val="10"/>
        </w:numPr>
      </w:pPr>
      <w:r w:rsidRPr="6058EB3C">
        <w:rPr>
          <w:szCs w:val="24"/>
        </w:rPr>
        <w:t>Experience of using accounting and expense management systems, including QuickBooks and Dext, or similar financial software packages.</w:t>
      </w:r>
    </w:p>
    <w:p w14:paraId="00B1E5A9" w14:textId="1FC4AE3B" w:rsidR="6058EB3C" w:rsidRDefault="6058EB3C" w:rsidP="6058EB3C">
      <w:pPr>
        <w:pStyle w:val="ListParagraph"/>
        <w:numPr>
          <w:ilvl w:val="0"/>
          <w:numId w:val="10"/>
        </w:numPr>
      </w:pPr>
      <w:r w:rsidRPr="6058EB3C">
        <w:rPr>
          <w:szCs w:val="24"/>
        </w:rPr>
        <w:t xml:space="preserve">Knowledge of charity financial operations in the United States, including grant management, compliance requirements, and the financial processes needed to support effective charitable activities. </w:t>
      </w:r>
    </w:p>
    <w:p w14:paraId="40EE7A42" w14:textId="3FADA04D" w:rsidR="6058EB3C" w:rsidRDefault="6058EB3C" w:rsidP="6058EB3C">
      <w:pPr>
        <w:pStyle w:val="ListParagraph"/>
        <w:numPr>
          <w:ilvl w:val="0"/>
          <w:numId w:val="10"/>
        </w:numPr>
      </w:pPr>
      <w:r w:rsidRPr="6058EB3C">
        <w:rPr>
          <w:szCs w:val="24"/>
        </w:rPr>
        <w:t>Excellent communication and interpersonal skills, with the ability to build effective working relationships with colleagues, stakeholders, and external partners.</w:t>
      </w:r>
    </w:p>
    <w:p w14:paraId="5EBD4BCB" w14:textId="3A74847E" w:rsidR="6058EB3C" w:rsidRDefault="6058EB3C" w:rsidP="6058EB3C">
      <w:pPr>
        <w:pStyle w:val="ListParagraph"/>
        <w:numPr>
          <w:ilvl w:val="0"/>
          <w:numId w:val="10"/>
        </w:numPr>
      </w:pPr>
      <w:r w:rsidRPr="6058EB3C">
        <w:rPr>
          <w:szCs w:val="24"/>
        </w:rPr>
        <w:t>Flexible and adaptable approach to work, with the confidence to communicate with authority while maintaining sensitivity, professionalism, and a positive attitude.</w:t>
      </w:r>
    </w:p>
    <w:p w14:paraId="7FEBDE6C" w14:textId="04FD4E27" w:rsidR="6058EB3C" w:rsidRDefault="6058EB3C" w:rsidP="6058EB3C">
      <w:pPr>
        <w:pStyle w:val="ListParagraph"/>
        <w:numPr>
          <w:ilvl w:val="0"/>
          <w:numId w:val="10"/>
        </w:numPr>
      </w:pPr>
      <w:r w:rsidRPr="6058EB3C">
        <w:rPr>
          <w:szCs w:val="24"/>
        </w:rPr>
        <w:t>Strong organisational and time management skills, with the ability to manage multiple priorities and meet deadlines.</w:t>
      </w:r>
    </w:p>
    <w:p w14:paraId="3CD9A768" w14:textId="1B821C5B" w:rsidR="6058EB3C" w:rsidRDefault="6058EB3C" w:rsidP="6058EB3C">
      <w:pPr>
        <w:pStyle w:val="ListParagraph"/>
        <w:numPr>
          <w:ilvl w:val="0"/>
          <w:numId w:val="10"/>
        </w:numPr>
      </w:pPr>
      <w:r w:rsidRPr="6058EB3C">
        <w:rPr>
          <w:szCs w:val="24"/>
        </w:rPr>
        <w:t>Self-motivated and proactive, with the ability to work independently and take initiative when required.</w:t>
      </w:r>
    </w:p>
    <w:p w14:paraId="22E8352C" w14:textId="14D3E52D" w:rsidR="6058EB3C" w:rsidRDefault="6058EB3C" w:rsidP="6058EB3C">
      <w:pPr>
        <w:pStyle w:val="ListParagraph"/>
        <w:numPr>
          <w:ilvl w:val="0"/>
          <w:numId w:val="10"/>
        </w:numPr>
      </w:pPr>
      <w:r w:rsidRPr="6058EB3C">
        <w:rPr>
          <w:szCs w:val="24"/>
        </w:rPr>
        <w:t>Exceptional attention to detail, with a proven ability to produce accurate work in a fast-paced environment.</w:t>
      </w:r>
    </w:p>
    <w:p w14:paraId="055946BB" w14:textId="6208A339" w:rsidR="6058EB3C" w:rsidRDefault="6058EB3C" w:rsidP="6058EB3C">
      <w:pPr>
        <w:pStyle w:val="ListParagraph"/>
        <w:numPr>
          <w:ilvl w:val="0"/>
          <w:numId w:val="10"/>
        </w:numPr>
      </w:pPr>
      <w:r w:rsidRPr="6058EB3C">
        <w:rPr>
          <w:szCs w:val="24"/>
        </w:rPr>
        <w:t>Sound judgment, analytical thinking, and strong problem-solving skills, with the ability to identify issues and implement effective solutions.</w:t>
      </w:r>
    </w:p>
    <w:p w14:paraId="38B4EB56" w14:textId="33748ADF" w:rsidR="6058EB3C" w:rsidRDefault="6058EB3C" w:rsidP="6058EB3C">
      <w:pPr>
        <w:pStyle w:val="ListParagraph"/>
        <w:numPr>
          <w:ilvl w:val="0"/>
          <w:numId w:val="10"/>
        </w:numPr>
      </w:pPr>
      <w:r w:rsidRPr="6058EB3C">
        <w:rPr>
          <w:szCs w:val="24"/>
        </w:rPr>
        <w:t>Commitment to SFT principles and ethos.</w:t>
      </w:r>
    </w:p>
    <w:sectPr w:rsidR="6058EB3C">
      <w:headerReference w:type="default" r:id="rId11"/>
      <w:pgSz w:w="11900" w:h="16840"/>
      <w:pgMar w:top="1080" w:right="1080" w:bottom="1080" w:left="108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26C8C8" w14:textId="77777777" w:rsidR="00D66E20" w:rsidRDefault="00D66E20">
      <w:r>
        <w:separator/>
      </w:r>
    </w:p>
  </w:endnote>
  <w:endnote w:type="continuationSeparator" w:id="0">
    <w:p w14:paraId="7736C660" w14:textId="77777777" w:rsidR="00D66E20" w:rsidRDefault="00D66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996D9" w14:textId="77777777" w:rsidR="00D66E20" w:rsidRDefault="00D66E20">
      <w:r>
        <w:separator/>
      </w:r>
    </w:p>
  </w:footnote>
  <w:footnote w:type="continuationSeparator" w:id="0">
    <w:p w14:paraId="19B51730" w14:textId="77777777" w:rsidR="00D66E20" w:rsidRDefault="00D66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58239" w14:textId="6A5D6AFD" w:rsidR="00040508" w:rsidRDefault="002F0B12">
    <w:pPr>
      <w:pStyle w:val="HeaderFooterA"/>
      <w:tabs>
        <w:tab w:val="clear" w:pos="9020"/>
        <w:tab w:val="center" w:pos="4873"/>
        <w:tab w:val="right" w:pos="9720"/>
      </w:tabs>
    </w:pPr>
    <w:r>
      <w:rPr>
        <w:noProof/>
      </w:rPr>
      <w:drawing>
        <wp:inline distT="0" distB="0" distL="0" distR="0" wp14:anchorId="1CDE6286" wp14:editId="45FD2C00">
          <wp:extent cx="2650671" cy="1066800"/>
          <wp:effectExtent l="0" t="0" r="0" b="0"/>
          <wp:docPr id="658571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71480" name="Picture 658571480"/>
                  <pic:cNvPicPr/>
                </pic:nvPicPr>
                <pic:blipFill>
                  <a:blip r:embed="rId1"/>
                  <a:stretch>
                    <a:fillRect/>
                  </a:stretch>
                </pic:blipFill>
                <pic:spPr>
                  <a:xfrm>
                    <a:off x="0" y="0"/>
                    <a:ext cx="2666755" cy="1073273"/>
                  </a:xfrm>
                  <a:prstGeom prst="rect">
                    <a:avLst/>
                  </a:prstGeom>
                </pic:spPr>
              </pic:pic>
            </a:graphicData>
          </a:graphic>
        </wp:inline>
      </w:drawing>
    </w:r>
  </w:p>
  <w:p w14:paraId="1F0180E0" w14:textId="77777777" w:rsidR="00040508" w:rsidRDefault="00040508">
    <w:pPr>
      <w:pStyle w:val="HeaderFooterA"/>
      <w:tabs>
        <w:tab w:val="clear" w:pos="9020"/>
        <w:tab w:val="center" w:pos="4873"/>
        <w:tab w:val="right" w:pos="97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16B9B"/>
    <w:multiLevelType w:val="multilevel"/>
    <w:tmpl w:val="D692347E"/>
    <w:lvl w:ilvl="0">
      <w:start w:val="1"/>
      <w:numFmt w:val="decimal"/>
      <w:lvlText w:val="%1."/>
      <w:lvlJc w:val="left"/>
      <w:rPr>
        <w:color w:val="000000"/>
        <w:position w:val="0"/>
        <w:rtl w:val="0"/>
      </w:rPr>
    </w:lvl>
    <w:lvl w:ilvl="1">
      <w:start w:val="1"/>
      <w:numFmt w:val="decimal"/>
      <w:lvlText w:val="%2."/>
      <w:lvlJc w:val="left"/>
      <w:rPr>
        <w:color w:val="000000"/>
        <w:position w:val="0"/>
        <w:rtl w:val="0"/>
      </w:rPr>
    </w:lvl>
    <w:lvl w:ilvl="2">
      <w:start w:val="1"/>
      <w:numFmt w:val="decimal"/>
      <w:lvlText w:val="%3."/>
      <w:lvlJc w:val="left"/>
      <w:rPr>
        <w:color w:val="000000"/>
        <w:position w:val="0"/>
        <w:rtl w:val="0"/>
      </w:rPr>
    </w:lvl>
    <w:lvl w:ilvl="3">
      <w:start w:val="1"/>
      <w:numFmt w:val="decimal"/>
      <w:lvlText w:val="%4."/>
      <w:lvlJc w:val="left"/>
      <w:rPr>
        <w:color w:val="000000"/>
        <w:position w:val="0"/>
        <w:rtl w:val="0"/>
      </w:rPr>
    </w:lvl>
    <w:lvl w:ilvl="4">
      <w:start w:val="1"/>
      <w:numFmt w:val="decimal"/>
      <w:lvlText w:val="%5."/>
      <w:lvlJc w:val="left"/>
      <w:rPr>
        <w:color w:val="000000"/>
        <w:position w:val="0"/>
        <w:rtl w:val="0"/>
      </w:rPr>
    </w:lvl>
    <w:lvl w:ilvl="5">
      <w:start w:val="1"/>
      <w:numFmt w:val="decimal"/>
      <w:lvlText w:val="%6."/>
      <w:lvlJc w:val="left"/>
      <w:rPr>
        <w:color w:val="000000"/>
        <w:position w:val="0"/>
        <w:rtl w:val="0"/>
      </w:rPr>
    </w:lvl>
    <w:lvl w:ilvl="6">
      <w:start w:val="1"/>
      <w:numFmt w:val="decimal"/>
      <w:lvlText w:val="%7."/>
      <w:lvlJc w:val="left"/>
      <w:rPr>
        <w:color w:val="000000"/>
        <w:position w:val="0"/>
        <w:rtl w:val="0"/>
      </w:rPr>
    </w:lvl>
    <w:lvl w:ilvl="7">
      <w:start w:val="1"/>
      <w:numFmt w:val="decimal"/>
      <w:lvlText w:val="%8."/>
      <w:lvlJc w:val="left"/>
      <w:rPr>
        <w:color w:val="000000"/>
        <w:position w:val="0"/>
        <w:rtl w:val="0"/>
      </w:rPr>
    </w:lvl>
    <w:lvl w:ilvl="8">
      <w:start w:val="1"/>
      <w:numFmt w:val="decimal"/>
      <w:lvlText w:val="%9."/>
      <w:lvlJc w:val="left"/>
      <w:rPr>
        <w:color w:val="000000"/>
        <w:position w:val="0"/>
        <w:rtl w:val="0"/>
      </w:rPr>
    </w:lvl>
  </w:abstractNum>
  <w:abstractNum w:abstractNumId="1" w15:restartNumberingAfterBreak="0">
    <w:nsid w:val="151334D2"/>
    <w:multiLevelType w:val="hybridMultilevel"/>
    <w:tmpl w:val="36222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364E3"/>
    <w:multiLevelType w:val="multilevel"/>
    <w:tmpl w:val="68EEDA1C"/>
    <w:lvl w:ilvl="0">
      <w:start w:val="1"/>
      <w:numFmt w:val="decimal"/>
      <w:lvlText w:val="%1."/>
      <w:lvlJc w:val="left"/>
      <w:rPr>
        <w:color w:val="000000"/>
        <w:position w:val="0"/>
      </w:rPr>
    </w:lvl>
    <w:lvl w:ilvl="1">
      <w:start w:val="1"/>
      <w:numFmt w:val="decimal"/>
      <w:lvlText w:val="%2."/>
      <w:lvlJc w:val="left"/>
      <w:rPr>
        <w:color w:val="000000"/>
        <w:position w:val="0"/>
      </w:rPr>
    </w:lvl>
    <w:lvl w:ilvl="2">
      <w:start w:val="1"/>
      <w:numFmt w:val="decimal"/>
      <w:lvlText w:val="%3."/>
      <w:lvlJc w:val="left"/>
      <w:rPr>
        <w:color w:val="000000"/>
        <w:position w:val="0"/>
      </w:rPr>
    </w:lvl>
    <w:lvl w:ilvl="3">
      <w:start w:val="1"/>
      <w:numFmt w:val="decimal"/>
      <w:lvlText w:val="%4."/>
      <w:lvlJc w:val="left"/>
      <w:rPr>
        <w:color w:val="000000"/>
        <w:position w:val="0"/>
      </w:rPr>
    </w:lvl>
    <w:lvl w:ilvl="4">
      <w:start w:val="1"/>
      <w:numFmt w:val="decimal"/>
      <w:lvlText w:val="%5."/>
      <w:lvlJc w:val="left"/>
      <w:rPr>
        <w:color w:val="000000"/>
        <w:position w:val="0"/>
      </w:rPr>
    </w:lvl>
    <w:lvl w:ilvl="5">
      <w:start w:val="1"/>
      <w:numFmt w:val="decimal"/>
      <w:lvlText w:val="%6."/>
      <w:lvlJc w:val="left"/>
      <w:rPr>
        <w:color w:val="000000"/>
        <w:position w:val="0"/>
      </w:rPr>
    </w:lvl>
    <w:lvl w:ilvl="6">
      <w:start w:val="1"/>
      <w:numFmt w:val="decimal"/>
      <w:lvlText w:val="%7."/>
      <w:lvlJc w:val="left"/>
      <w:rPr>
        <w:color w:val="000000"/>
        <w:position w:val="0"/>
      </w:rPr>
    </w:lvl>
    <w:lvl w:ilvl="7">
      <w:start w:val="1"/>
      <w:numFmt w:val="decimal"/>
      <w:lvlText w:val="%8."/>
      <w:lvlJc w:val="left"/>
      <w:rPr>
        <w:color w:val="000000"/>
        <w:position w:val="0"/>
      </w:rPr>
    </w:lvl>
    <w:lvl w:ilvl="8">
      <w:start w:val="1"/>
      <w:numFmt w:val="decimal"/>
      <w:lvlText w:val="%9."/>
      <w:lvlJc w:val="left"/>
      <w:rPr>
        <w:color w:val="000000"/>
        <w:position w:val="0"/>
      </w:rPr>
    </w:lvl>
  </w:abstractNum>
  <w:abstractNum w:abstractNumId="3" w15:restartNumberingAfterBreak="0">
    <w:nsid w:val="200F1050"/>
    <w:multiLevelType w:val="hybridMultilevel"/>
    <w:tmpl w:val="25B4B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CAE4DEA"/>
    <w:multiLevelType w:val="hybridMultilevel"/>
    <w:tmpl w:val="9CC23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798402"/>
    <w:multiLevelType w:val="hybridMultilevel"/>
    <w:tmpl w:val="F552FD9E"/>
    <w:lvl w:ilvl="0" w:tplc="539E6542">
      <w:start w:val="1"/>
      <w:numFmt w:val="bullet"/>
      <w:lvlText w:val=""/>
      <w:lvlJc w:val="left"/>
      <w:pPr>
        <w:ind w:left="720" w:hanging="360"/>
      </w:pPr>
      <w:rPr>
        <w:rFonts w:ascii="Symbol" w:hAnsi="Symbol" w:hint="default"/>
      </w:rPr>
    </w:lvl>
    <w:lvl w:ilvl="1" w:tplc="0346DAB8">
      <w:start w:val="1"/>
      <w:numFmt w:val="bullet"/>
      <w:lvlText w:val="o"/>
      <w:lvlJc w:val="left"/>
      <w:pPr>
        <w:ind w:left="1440" w:hanging="360"/>
      </w:pPr>
      <w:rPr>
        <w:rFonts w:ascii="Courier New" w:hAnsi="Courier New" w:hint="default"/>
      </w:rPr>
    </w:lvl>
    <w:lvl w:ilvl="2" w:tplc="7108D19C">
      <w:start w:val="1"/>
      <w:numFmt w:val="bullet"/>
      <w:lvlText w:val=""/>
      <w:lvlJc w:val="left"/>
      <w:pPr>
        <w:ind w:left="2160" w:hanging="360"/>
      </w:pPr>
      <w:rPr>
        <w:rFonts w:ascii="Wingdings" w:hAnsi="Wingdings" w:hint="default"/>
      </w:rPr>
    </w:lvl>
    <w:lvl w:ilvl="3" w:tplc="E7BC9F68">
      <w:start w:val="1"/>
      <w:numFmt w:val="bullet"/>
      <w:lvlText w:val=""/>
      <w:lvlJc w:val="left"/>
      <w:pPr>
        <w:ind w:left="2880" w:hanging="360"/>
      </w:pPr>
      <w:rPr>
        <w:rFonts w:ascii="Symbol" w:hAnsi="Symbol" w:hint="default"/>
      </w:rPr>
    </w:lvl>
    <w:lvl w:ilvl="4" w:tplc="F14C904C">
      <w:start w:val="1"/>
      <w:numFmt w:val="bullet"/>
      <w:lvlText w:val="o"/>
      <w:lvlJc w:val="left"/>
      <w:pPr>
        <w:ind w:left="3600" w:hanging="360"/>
      </w:pPr>
      <w:rPr>
        <w:rFonts w:ascii="Courier New" w:hAnsi="Courier New" w:hint="default"/>
      </w:rPr>
    </w:lvl>
    <w:lvl w:ilvl="5" w:tplc="3FFC13EA">
      <w:start w:val="1"/>
      <w:numFmt w:val="bullet"/>
      <w:lvlText w:val=""/>
      <w:lvlJc w:val="left"/>
      <w:pPr>
        <w:ind w:left="4320" w:hanging="360"/>
      </w:pPr>
      <w:rPr>
        <w:rFonts w:ascii="Wingdings" w:hAnsi="Wingdings" w:hint="default"/>
      </w:rPr>
    </w:lvl>
    <w:lvl w:ilvl="6" w:tplc="3DB4B440">
      <w:start w:val="1"/>
      <w:numFmt w:val="bullet"/>
      <w:lvlText w:val=""/>
      <w:lvlJc w:val="left"/>
      <w:pPr>
        <w:ind w:left="5040" w:hanging="360"/>
      </w:pPr>
      <w:rPr>
        <w:rFonts w:ascii="Symbol" w:hAnsi="Symbol" w:hint="default"/>
      </w:rPr>
    </w:lvl>
    <w:lvl w:ilvl="7" w:tplc="8E54B590">
      <w:start w:val="1"/>
      <w:numFmt w:val="bullet"/>
      <w:lvlText w:val="o"/>
      <w:lvlJc w:val="left"/>
      <w:pPr>
        <w:ind w:left="5760" w:hanging="360"/>
      </w:pPr>
      <w:rPr>
        <w:rFonts w:ascii="Courier New" w:hAnsi="Courier New" w:hint="default"/>
      </w:rPr>
    </w:lvl>
    <w:lvl w:ilvl="8" w:tplc="E5ACB8D4">
      <w:start w:val="1"/>
      <w:numFmt w:val="bullet"/>
      <w:lvlText w:val=""/>
      <w:lvlJc w:val="left"/>
      <w:pPr>
        <w:ind w:left="6480" w:hanging="360"/>
      </w:pPr>
      <w:rPr>
        <w:rFonts w:ascii="Wingdings" w:hAnsi="Wingdings" w:hint="default"/>
      </w:rPr>
    </w:lvl>
  </w:abstractNum>
  <w:abstractNum w:abstractNumId="6" w15:restartNumberingAfterBreak="0">
    <w:nsid w:val="3FF37D1F"/>
    <w:multiLevelType w:val="hybridMultilevel"/>
    <w:tmpl w:val="A748ED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5FF60"/>
    <w:multiLevelType w:val="hybridMultilevel"/>
    <w:tmpl w:val="31B670FA"/>
    <w:lvl w:ilvl="0" w:tplc="C8561638">
      <w:start w:val="1"/>
      <w:numFmt w:val="bullet"/>
      <w:lvlText w:val=""/>
      <w:lvlJc w:val="left"/>
      <w:pPr>
        <w:ind w:left="720" w:hanging="360"/>
      </w:pPr>
      <w:rPr>
        <w:rFonts w:ascii="Symbol" w:hAnsi="Symbol" w:hint="default"/>
      </w:rPr>
    </w:lvl>
    <w:lvl w:ilvl="1" w:tplc="A190B63C">
      <w:start w:val="1"/>
      <w:numFmt w:val="bullet"/>
      <w:lvlText w:val="o"/>
      <w:lvlJc w:val="left"/>
      <w:pPr>
        <w:ind w:left="1440" w:hanging="360"/>
      </w:pPr>
      <w:rPr>
        <w:rFonts w:ascii="Courier New" w:hAnsi="Courier New" w:hint="default"/>
      </w:rPr>
    </w:lvl>
    <w:lvl w:ilvl="2" w:tplc="8C121602">
      <w:start w:val="1"/>
      <w:numFmt w:val="bullet"/>
      <w:lvlText w:val=""/>
      <w:lvlJc w:val="left"/>
      <w:pPr>
        <w:ind w:left="2160" w:hanging="360"/>
      </w:pPr>
      <w:rPr>
        <w:rFonts w:ascii="Wingdings" w:hAnsi="Wingdings" w:hint="default"/>
      </w:rPr>
    </w:lvl>
    <w:lvl w:ilvl="3" w:tplc="B268C314">
      <w:start w:val="1"/>
      <w:numFmt w:val="bullet"/>
      <w:lvlText w:val=""/>
      <w:lvlJc w:val="left"/>
      <w:pPr>
        <w:ind w:left="2880" w:hanging="360"/>
      </w:pPr>
      <w:rPr>
        <w:rFonts w:ascii="Symbol" w:hAnsi="Symbol" w:hint="default"/>
      </w:rPr>
    </w:lvl>
    <w:lvl w:ilvl="4" w:tplc="5F9A0144">
      <w:start w:val="1"/>
      <w:numFmt w:val="bullet"/>
      <w:lvlText w:val="o"/>
      <w:lvlJc w:val="left"/>
      <w:pPr>
        <w:ind w:left="3600" w:hanging="360"/>
      </w:pPr>
      <w:rPr>
        <w:rFonts w:ascii="Courier New" w:hAnsi="Courier New" w:hint="default"/>
      </w:rPr>
    </w:lvl>
    <w:lvl w:ilvl="5" w:tplc="01DE1DDE">
      <w:start w:val="1"/>
      <w:numFmt w:val="bullet"/>
      <w:lvlText w:val=""/>
      <w:lvlJc w:val="left"/>
      <w:pPr>
        <w:ind w:left="4320" w:hanging="360"/>
      </w:pPr>
      <w:rPr>
        <w:rFonts w:ascii="Wingdings" w:hAnsi="Wingdings" w:hint="default"/>
      </w:rPr>
    </w:lvl>
    <w:lvl w:ilvl="6" w:tplc="321003E6">
      <w:start w:val="1"/>
      <w:numFmt w:val="bullet"/>
      <w:lvlText w:val=""/>
      <w:lvlJc w:val="left"/>
      <w:pPr>
        <w:ind w:left="5040" w:hanging="360"/>
      </w:pPr>
      <w:rPr>
        <w:rFonts w:ascii="Symbol" w:hAnsi="Symbol" w:hint="default"/>
      </w:rPr>
    </w:lvl>
    <w:lvl w:ilvl="7" w:tplc="E0B87F08">
      <w:start w:val="1"/>
      <w:numFmt w:val="bullet"/>
      <w:lvlText w:val="o"/>
      <w:lvlJc w:val="left"/>
      <w:pPr>
        <w:ind w:left="5760" w:hanging="360"/>
      </w:pPr>
      <w:rPr>
        <w:rFonts w:ascii="Courier New" w:hAnsi="Courier New" w:hint="default"/>
      </w:rPr>
    </w:lvl>
    <w:lvl w:ilvl="8" w:tplc="D5EC79EE">
      <w:start w:val="1"/>
      <w:numFmt w:val="bullet"/>
      <w:lvlText w:val=""/>
      <w:lvlJc w:val="left"/>
      <w:pPr>
        <w:ind w:left="6480" w:hanging="360"/>
      </w:pPr>
      <w:rPr>
        <w:rFonts w:ascii="Wingdings" w:hAnsi="Wingdings" w:hint="default"/>
      </w:rPr>
    </w:lvl>
  </w:abstractNum>
  <w:abstractNum w:abstractNumId="8" w15:restartNumberingAfterBreak="0">
    <w:nsid w:val="5237556F"/>
    <w:multiLevelType w:val="hybridMultilevel"/>
    <w:tmpl w:val="AA3430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2CF241A"/>
    <w:multiLevelType w:val="hybridMultilevel"/>
    <w:tmpl w:val="8A8C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F469B4"/>
    <w:multiLevelType w:val="hybridMultilevel"/>
    <w:tmpl w:val="292CE402"/>
    <w:lvl w:ilvl="0" w:tplc="BC4AD442">
      <w:start w:val="1"/>
      <w:numFmt w:val="bullet"/>
      <w:lvlText w:val=""/>
      <w:lvlJc w:val="left"/>
      <w:pPr>
        <w:ind w:left="720" w:hanging="360"/>
      </w:pPr>
      <w:rPr>
        <w:rFonts w:ascii="Symbol" w:hAnsi="Symbol" w:hint="default"/>
      </w:rPr>
    </w:lvl>
    <w:lvl w:ilvl="1" w:tplc="9356D49E">
      <w:start w:val="1"/>
      <w:numFmt w:val="bullet"/>
      <w:lvlText w:val="o"/>
      <w:lvlJc w:val="left"/>
      <w:pPr>
        <w:ind w:left="1440" w:hanging="360"/>
      </w:pPr>
      <w:rPr>
        <w:rFonts w:ascii="Courier New" w:hAnsi="Courier New" w:hint="default"/>
      </w:rPr>
    </w:lvl>
    <w:lvl w:ilvl="2" w:tplc="3E103D14">
      <w:start w:val="1"/>
      <w:numFmt w:val="bullet"/>
      <w:lvlText w:val=""/>
      <w:lvlJc w:val="left"/>
      <w:pPr>
        <w:ind w:left="2160" w:hanging="360"/>
      </w:pPr>
      <w:rPr>
        <w:rFonts w:ascii="Wingdings" w:hAnsi="Wingdings" w:hint="default"/>
      </w:rPr>
    </w:lvl>
    <w:lvl w:ilvl="3" w:tplc="8C4A7914">
      <w:start w:val="1"/>
      <w:numFmt w:val="bullet"/>
      <w:lvlText w:val=""/>
      <w:lvlJc w:val="left"/>
      <w:pPr>
        <w:ind w:left="2880" w:hanging="360"/>
      </w:pPr>
      <w:rPr>
        <w:rFonts w:ascii="Symbol" w:hAnsi="Symbol" w:hint="default"/>
      </w:rPr>
    </w:lvl>
    <w:lvl w:ilvl="4" w:tplc="66A2CC66">
      <w:start w:val="1"/>
      <w:numFmt w:val="bullet"/>
      <w:lvlText w:val="o"/>
      <w:lvlJc w:val="left"/>
      <w:pPr>
        <w:ind w:left="3600" w:hanging="360"/>
      </w:pPr>
      <w:rPr>
        <w:rFonts w:ascii="Courier New" w:hAnsi="Courier New" w:hint="default"/>
      </w:rPr>
    </w:lvl>
    <w:lvl w:ilvl="5" w:tplc="E3167274">
      <w:start w:val="1"/>
      <w:numFmt w:val="bullet"/>
      <w:lvlText w:val=""/>
      <w:lvlJc w:val="left"/>
      <w:pPr>
        <w:ind w:left="4320" w:hanging="360"/>
      </w:pPr>
      <w:rPr>
        <w:rFonts w:ascii="Wingdings" w:hAnsi="Wingdings" w:hint="default"/>
      </w:rPr>
    </w:lvl>
    <w:lvl w:ilvl="6" w:tplc="2A0C9956">
      <w:start w:val="1"/>
      <w:numFmt w:val="bullet"/>
      <w:lvlText w:val=""/>
      <w:lvlJc w:val="left"/>
      <w:pPr>
        <w:ind w:left="5040" w:hanging="360"/>
      </w:pPr>
      <w:rPr>
        <w:rFonts w:ascii="Symbol" w:hAnsi="Symbol" w:hint="default"/>
      </w:rPr>
    </w:lvl>
    <w:lvl w:ilvl="7" w:tplc="0ECE4628">
      <w:start w:val="1"/>
      <w:numFmt w:val="bullet"/>
      <w:lvlText w:val="o"/>
      <w:lvlJc w:val="left"/>
      <w:pPr>
        <w:ind w:left="5760" w:hanging="360"/>
      </w:pPr>
      <w:rPr>
        <w:rFonts w:ascii="Courier New" w:hAnsi="Courier New" w:hint="default"/>
      </w:rPr>
    </w:lvl>
    <w:lvl w:ilvl="8" w:tplc="C044964E">
      <w:start w:val="1"/>
      <w:numFmt w:val="bullet"/>
      <w:lvlText w:val=""/>
      <w:lvlJc w:val="left"/>
      <w:pPr>
        <w:ind w:left="6480" w:hanging="360"/>
      </w:pPr>
      <w:rPr>
        <w:rFonts w:ascii="Wingdings" w:hAnsi="Wingdings" w:hint="default"/>
      </w:rPr>
    </w:lvl>
  </w:abstractNum>
  <w:abstractNum w:abstractNumId="11" w15:restartNumberingAfterBreak="0">
    <w:nsid w:val="6E557A45"/>
    <w:multiLevelType w:val="multilevel"/>
    <w:tmpl w:val="DB3A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400ECD"/>
    <w:multiLevelType w:val="multilevel"/>
    <w:tmpl w:val="D3EA2E0C"/>
    <w:styleLink w:val="List0"/>
    <w:lvl w:ilvl="0">
      <w:start w:val="1"/>
      <w:numFmt w:val="bullet"/>
      <w:lvlText w:val=""/>
      <w:lvlJc w:val="left"/>
      <w:pPr>
        <w:ind w:left="360" w:hanging="360"/>
      </w:pPr>
      <w:rPr>
        <w:rFonts w:ascii="Symbol" w:hAnsi="Symbol" w:hint="default"/>
        <w:color w:val="000000"/>
        <w:position w:val="0"/>
        <w:rtl w:val="0"/>
      </w:rPr>
    </w:lvl>
    <w:lvl w:ilvl="1">
      <w:start w:val="1"/>
      <w:numFmt w:val="decimal"/>
      <w:lvlText w:val="%2."/>
      <w:lvlJc w:val="left"/>
      <w:rPr>
        <w:color w:val="000000"/>
        <w:position w:val="0"/>
        <w:rtl w:val="0"/>
      </w:rPr>
    </w:lvl>
    <w:lvl w:ilvl="2">
      <w:start w:val="1"/>
      <w:numFmt w:val="decimal"/>
      <w:lvlText w:val="%3."/>
      <w:lvlJc w:val="left"/>
      <w:rPr>
        <w:color w:val="000000"/>
        <w:position w:val="0"/>
        <w:rtl w:val="0"/>
      </w:rPr>
    </w:lvl>
    <w:lvl w:ilvl="3">
      <w:start w:val="1"/>
      <w:numFmt w:val="decimal"/>
      <w:lvlText w:val="%4."/>
      <w:lvlJc w:val="left"/>
      <w:rPr>
        <w:color w:val="000000"/>
        <w:position w:val="0"/>
        <w:rtl w:val="0"/>
      </w:rPr>
    </w:lvl>
    <w:lvl w:ilvl="4">
      <w:start w:val="1"/>
      <w:numFmt w:val="decimal"/>
      <w:lvlText w:val="%5."/>
      <w:lvlJc w:val="left"/>
      <w:rPr>
        <w:color w:val="000000"/>
        <w:position w:val="0"/>
        <w:rtl w:val="0"/>
      </w:rPr>
    </w:lvl>
    <w:lvl w:ilvl="5">
      <w:start w:val="1"/>
      <w:numFmt w:val="decimal"/>
      <w:lvlText w:val="%6."/>
      <w:lvlJc w:val="left"/>
      <w:rPr>
        <w:color w:val="000000"/>
        <w:position w:val="0"/>
        <w:rtl w:val="0"/>
      </w:rPr>
    </w:lvl>
    <w:lvl w:ilvl="6">
      <w:start w:val="1"/>
      <w:numFmt w:val="decimal"/>
      <w:lvlText w:val="%7."/>
      <w:lvlJc w:val="left"/>
      <w:rPr>
        <w:color w:val="000000"/>
        <w:position w:val="0"/>
        <w:rtl w:val="0"/>
      </w:rPr>
    </w:lvl>
    <w:lvl w:ilvl="7">
      <w:start w:val="1"/>
      <w:numFmt w:val="decimal"/>
      <w:lvlText w:val="%8."/>
      <w:lvlJc w:val="left"/>
      <w:rPr>
        <w:color w:val="000000"/>
        <w:position w:val="0"/>
        <w:rtl w:val="0"/>
      </w:rPr>
    </w:lvl>
    <w:lvl w:ilvl="8">
      <w:start w:val="1"/>
      <w:numFmt w:val="decimal"/>
      <w:lvlText w:val="%9."/>
      <w:lvlJc w:val="left"/>
      <w:rPr>
        <w:color w:val="000000"/>
        <w:position w:val="0"/>
        <w:rtl w:val="0"/>
      </w:rPr>
    </w:lvl>
  </w:abstractNum>
  <w:abstractNum w:abstractNumId="13" w15:restartNumberingAfterBreak="0">
    <w:nsid w:val="7D0D26EC"/>
    <w:multiLevelType w:val="hybridMultilevel"/>
    <w:tmpl w:val="F1201E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725851">
    <w:abstractNumId w:val="7"/>
  </w:num>
  <w:num w:numId="2" w16cid:durableId="733045840">
    <w:abstractNumId w:val="10"/>
  </w:num>
  <w:num w:numId="3" w16cid:durableId="1525240890">
    <w:abstractNumId w:val="5"/>
  </w:num>
  <w:num w:numId="4" w16cid:durableId="1004093730">
    <w:abstractNumId w:val="8"/>
  </w:num>
  <w:num w:numId="5" w16cid:durableId="1079256249">
    <w:abstractNumId w:val="0"/>
  </w:num>
  <w:num w:numId="6" w16cid:durableId="1812861754">
    <w:abstractNumId w:val="12"/>
  </w:num>
  <w:num w:numId="7" w16cid:durableId="1813675707">
    <w:abstractNumId w:val="3"/>
  </w:num>
  <w:num w:numId="8" w16cid:durableId="1840659267">
    <w:abstractNumId w:val="6"/>
  </w:num>
  <w:num w:numId="9" w16cid:durableId="1861432539">
    <w:abstractNumId w:val="13"/>
  </w:num>
  <w:num w:numId="10" w16cid:durableId="1865172993">
    <w:abstractNumId w:val="11"/>
  </w:num>
  <w:num w:numId="11" w16cid:durableId="2134051724">
    <w:abstractNumId w:val="4"/>
  </w:num>
  <w:num w:numId="12" w16cid:durableId="241718582">
    <w:abstractNumId w:val="9"/>
  </w:num>
  <w:num w:numId="13" w16cid:durableId="380642640">
    <w:abstractNumId w:val="1"/>
  </w:num>
  <w:num w:numId="14" w16cid:durableId="52994974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085"/>
    <w:rsid w:val="00016B8A"/>
    <w:rsid w:val="00040508"/>
    <w:rsid w:val="00042D5A"/>
    <w:rsid w:val="00045F4D"/>
    <w:rsid w:val="000519ED"/>
    <w:rsid w:val="00066329"/>
    <w:rsid w:val="000B0891"/>
    <w:rsid w:val="000C4060"/>
    <w:rsid w:val="000C7288"/>
    <w:rsid w:val="00126C7D"/>
    <w:rsid w:val="00134BAF"/>
    <w:rsid w:val="001924C9"/>
    <w:rsid w:val="001B4689"/>
    <w:rsid w:val="001E6782"/>
    <w:rsid w:val="001F2662"/>
    <w:rsid w:val="0026123B"/>
    <w:rsid w:val="002A185E"/>
    <w:rsid w:val="002A4FD2"/>
    <w:rsid w:val="002D012A"/>
    <w:rsid w:val="002D066C"/>
    <w:rsid w:val="002E30E2"/>
    <w:rsid w:val="002F0B12"/>
    <w:rsid w:val="002F5DF5"/>
    <w:rsid w:val="003041E9"/>
    <w:rsid w:val="00305232"/>
    <w:rsid w:val="003172A8"/>
    <w:rsid w:val="00430AA9"/>
    <w:rsid w:val="0044576B"/>
    <w:rsid w:val="00454215"/>
    <w:rsid w:val="00486997"/>
    <w:rsid w:val="0049243B"/>
    <w:rsid w:val="004954E8"/>
    <w:rsid w:val="004C5F70"/>
    <w:rsid w:val="004D50C1"/>
    <w:rsid w:val="004E1CBB"/>
    <w:rsid w:val="00502345"/>
    <w:rsid w:val="00521983"/>
    <w:rsid w:val="00527B63"/>
    <w:rsid w:val="00535331"/>
    <w:rsid w:val="00542488"/>
    <w:rsid w:val="00576935"/>
    <w:rsid w:val="0057D229"/>
    <w:rsid w:val="00580901"/>
    <w:rsid w:val="005A3160"/>
    <w:rsid w:val="005A7D4D"/>
    <w:rsid w:val="005B7AD2"/>
    <w:rsid w:val="005C56A0"/>
    <w:rsid w:val="005C6319"/>
    <w:rsid w:val="005C75D0"/>
    <w:rsid w:val="005E7633"/>
    <w:rsid w:val="005F6DC8"/>
    <w:rsid w:val="00606D1D"/>
    <w:rsid w:val="006208E5"/>
    <w:rsid w:val="00642357"/>
    <w:rsid w:val="00651DB9"/>
    <w:rsid w:val="006857AE"/>
    <w:rsid w:val="0068693B"/>
    <w:rsid w:val="006A1E13"/>
    <w:rsid w:val="006B43D1"/>
    <w:rsid w:val="006B672D"/>
    <w:rsid w:val="006E05A0"/>
    <w:rsid w:val="006E5866"/>
    <w:rsid w:val="006F0744"/>
    <w:rsid w:val="006F5E95"/>
    <w:rsid w:val="006F7E18"/>
    <w:rsid w:val="00705467"/>
    <w:rsid w:val="00711C23"/>
    <w:rsid w:val="007364B8"/>
    <w:rsid w:val="00756D6A"/>
    <w:rsid w:val="0079685C"/>
    <w:rsid w:val="007D5201"/>
    <w:rsid w:val="007D77C0"/>
    <w:rsid w:val="00825E5B"/>
    <w:rsid w:val="00863817"/>
    <w:rsid w:val="008871CE"/>
    <w:rsid w:val="008C1647"/>
    <w:rsid w:val="008C41BD"/>
    <w:rsid w:val="008C4775"/>
    <w:rsid w:val="008C4CA9"/>
    <w:rsid w:val="008C7EDB"/>
    <w:rsid w:val="009029EB"/>
    <w:rsid w:val="00926E33"/>
    <w:rsid w:val="00930ACF"/>
    <w:rsid w:val="00944014"/>
    <w:rsid w:val="0095688F"/>
    <w:rsid w:val="00987BEA"/>
    <w:rsid w:val="009A082F"/>
    <w:rsid w:val="009A64BF"/>
    <w:rsid w:val="009B1B4B"/>
    <w:rsid w:val="009D5085"/>
    <w:rsid w:val="009D53BE"/>
    <w:rsid w:val="009E5720"/>
    <w:rsid w:val="00A208AA"/>
    <w:rsid w:val="00A55909"/>
    <w:rsid w:val="00A66779"/>
    <w:rsid w:val="00A820CB"/>
    <w:rsid w:val="00A83FC1"/>
    <w:rsid w:val="00AA2382"/>
    <w:rsid w:val="00AB22A0"/>
    <w:rsid w:val="00AE1D9C"/>
    <w:rsid w:val="00AE302D"/>
    <w:rsid w:val="00AE55AC"/>
    <w:rsid w:val="00AF7C3C"/>
    <w:rsid w:val="00B223A0"/>
    <w:rsid w:val="00B716F8"/>
    <w:rsid w:val="00B72EF9"/>
    <w:rsid w:val="00BB3C5A"/>
    <w:rsid w:val="00BE61A9"/>
    <w:rsid w:val="00BF2F62"/>
    <w:rsid w:val="00C30AD8"/>
    <w:rsid w:val="00C3634B"/>
    <w:rsid w:val="00C40C1D"/>
    <w:rsid w:val="00C70F8F"/>
    <w:rsid w:val="00CA2177"/>
    <w:rsid w:val="00CB1E54"/>
    <w:rsid w:val="00CB223C"/>
    <w:rsid w:val="00D02CF5"/>
    <w:rsid w:val="00D23720"/>
    <w:rsid w:val="00D64DD1"/>
    <w:rsid w:val="00D66E20"/>
    <w:rsid w:val="00D918A2"/>
    <w:rsid w:val="00D93A7F"/>
    <w:rsid w:val="00DA38DA"/>
    <w:rsid w:val="00DB1E64"/>
    <w:rsid w:val="00DC2CC8"/>
    <w:rsid w:val="00E02166"/>
    <w:rsid w:val="00E135AE"/>
    <w:rsid w:val="00E30626"/>
    <w:rsid w:val="00E567D1"/>
    <w:rsid w:val="00E6233C"/>
    <w:rsid w:val="00E63806"/>
    <w:rsid w:val="00E74D0D"/>
    <w:rsid w:val="00E82157"/>
    <w:rsid w:val="00E9481B"/>
    <w:rsid w:val="00EA021A"/>
    <w:rsid w:val="00EB1174"/>
    <w:rsid w:val="00EB78F8"/>
    <w:rsid w:val="00EE3C9A"/>
    <w:rsid w:val="00EE5F19"/>
    <w:rsid w:val="00EE7ABD"/>
    <w:rsid w:val="00EF1CD5"/>
    <w:rsid w:val="00F33B57"/>
    <w:rsid w:val="00F91C31"/>
    <w:rsid w:val="00FE3BDC"/>
    <w:rsid w:val="02EC208E"/>
    <w:rsid w:val="048D4021"/>
    <w:rsid w:val="069B69B5"/>
    <w:rsid w:val="08286E26"/>
    <w:rsid w:val="0E0E56BB"/>
    <w:rsid w:val="1603C86B"/>
    <w:rsid w:val="1ACEF0E2"/>
    <w:rsid w:val="1FC8BC5A"/>
    <w:rsid w:val="21221133"/>
    <w:rsid w:val="22CC86BE"/>
    <w:rsid w:val="22D35291"/>
    <w:rsid w:val="2665880F"/>
    <w:rsid w:val="2A1978CC"/>
    <w:rsid w:val="2C7847BF"/>
    <w:rsid w:val="31448B1E"/>
    <w:rsid w:val="32D5C78E"/>
    <w:rsid w:val="36493F09"/>
    <w:rsid w:val="37731004"/>
    <w:rsid w:val="3D83D8CF"/>
    <w:rsid w:val="40FCD082"/>
    <w:rsid w:val="4FDB57B1"/>
    <w:rsid w:val="561B96DB"/>
    <w:rsid w:val="5BC4BCA0"/>
    <w:rsid w:val="6058EB3C"/>
    <w:rsid w:val="624EFDC6"/>
    <w:rsid w:val="6B967028"/>
    <w:rsid w:val="701A6CA7"/>
    <w:rsid w:val="7149844A"/>
    <w:rsid w:val="720CE64D"/>
    <w:rsid w:val="728B1ED9"/>
    <w:rsid w:val="7B60D3BA"/>
    <w:rsid w:val="7D5A752D"/>
    <w:rsid w:val="7EE0E4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7006C1"/>
  <w15:docId w15:val="{50F94365-E4F9-8742-A395-17919F70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33C"/>
    <w:pPr>
      <w:spacing w:after="40" w:line="276" w:lineRule="atLeast"/>
    </w:pPr>
    <w:rPr>
      <w:rFonts w:ascii="Calibri" w:hAnsi="Calibri" w:cs="Calibri"/>
      <w:sz w:val="24"/>
    </w:rPr>
  </w:style>
  <w:style w:type="paragraph" w:styleId="Heading1">
    <w:name w:val="heading 1"/>
    <w:basedOn w:val="Normal"/>
    <w:next w:val="Normal"/>
    <w:link w:val="Heading1Char"/>
    <w:uiPriority w:val="9"/>
    <w:qFormat/>
    <w:rsid w:val="00E6233C"/>
    <w:pPr>
      <w:spacing w:before="120" w:after="20" w:line="240" w:lineRule="atLeast"/>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E6233C"/>
    <w:pPr>
      <w:spacing w:before="120" w:line="320" w:lineRule="atLeast"/>
      <w:jc w:val="left"/>
      <w:outlineLvl w:val="1"/>
    </w:pPr>
    <w:rPr>
      <w:smallCaps/>
      <w:spacing w:val="5"/>
      <w:sz w:val="28"/>
      <w:szCs w:val="28"/>
    </w:rPr>
  </w:style>
  <w:style w:type="paragraph" w:styleId="Heading3">
    <w:name w:val="heading 3"/>
    <w:basedOn w:val="Normal"/>
    <w:next w:val="Normal"/>
    <w:link w:val="Heading3Char"/>
    <w:uiPriority w:val="9"/>
    <w:unhideWhenUsed/>
    <w:qFormat/>
    <w:rsid w:val="00E6233C"/>
    <w:pPr>
      <w:spacing w:after="0" w:line="320" w:lineRule="atLeast"/>
      <w:jc w:val="left"/>
      <w:outlineLvl w:val="2"/>
    </w:pPr>
    <w:rPr>
      <w:smallCaps/>
      <w:spacing w:val="5"/>
      <w:sz w:val="28"/>
      <w:szCs w:val="24"/>
    </w:rPr>
  </w:style>
  <w:style w:type="paragraph" w:styleId="Heading4">
    <w:name w:val="heading 4"/>
    <w:basedOn w:val="Normal"/>
    <w:next w:val="Normal"/>
    <w:link w:val="Heading4Char"/>
    <w:uiPriority w:val="9"/>
    <w:semiHidden/>
    <w:unhideWhenUsed/>
    <w:qFormat/>
    <w:rsid w:val="00E6233C"/>
    <w:pPr>
      <w:spacing w:before="240" w:after="0" w:line="320" w:lineRule="atLeast"/>
      <w:jc w:val="left"/>
      <w:outlineLvl w:val="3"/>
    </w:pPr>
    <w:rPr>
      <w:smallCaps/>
      <w:spacing w:val="10"/>
      <w:sz w:val="28"/>
      <w:szCs w:val="22"/>
    </w:rPr>
  </w:style>
  <w:style w:type="paragraph" w:styleId="Heading5">
    <w:name w:val="heading 5"/>
    <w:basedOn w:val="Normal"/>
    <w:next w:val="Normal"/>
    <w:link w:val="Heading5Char"/>
    <w:uiPriority w:val="9"/>
    <w:semiHidden/>
    <w:unhideWhenUsed/>
    <w:qFormat/>
    <w:rsid w:val="00E6233C"/>
    <w:pPr>
      <w:spacing w:before="200" w:after="0"/>
      <w:jc w:val="left"/>
      <w:outlineLvl w:val="4"/>
    </w:pPr>
    <w:rPr>
      <w:smallCaps/>
      <w:color w:val="BF4E14"/>
      <w:spacing w:val="10"/>
      <w:sz w:val="22"/>
      <w:szCs w:val="26"/>
    </w:rPr>
  </w:style>
  <w:style w:type="paragraph" w:styleId="Heading6">
    <w:name w:val="heading 6"/>
    <w:basedOn w:val="Normal"/>
    <w:next w:val="Normal"/>
    <w:link w:val="Heading6Char"/>
    <w:uiPriority w:val="9"/>
    <w:semiHidden/>
    <w:unhideWhenUsed/>
    <w:qFormat/>
    <w:rsid w:val="00E6233C"/>
    <w:pPr>
      <w:spacing w:after="0"/>
      <w:jc w:val="left"/>
      <w:outlineLvl w:val="5"/>
    </w:pPr>
    <w:rPr>
      <w:smallCaps/>
      <w:color w:val="E97132"/>
      <w:spacing w:val="5"/>
      <w:sz w:val="22"/>
    </w:rPr>
  </w:style>
  <w:style w:type="paragraph" w:styleId="Heading7">
    <w:name w:val="heading 7"/>
    <w:basedOn w:val="Normal"/>
    <w:next w:val="Normal"/>
    <w:link w:val="Heading7Char"/>
    <w:uiPriority w:val="9"/>
    <w:semiHidden/>
    <w:unhideWhenUsed/>
    <w:qFormat/>
    <w:rsid w:val="00E6233C"/>
    <w:pPr>
      <w:spacing w:after="0"/>
      <w:jc w:val="left"/>
      <w:outlineLvl w:val="6"/>
    </w:pPr>
    <w:rPr>
      <w:b/>
      <w:smallCaps/>
      <w:color w:val="E97132"/>
      <w:spacing w:val="10"/>
    </w:rPr>
  </w:style>
  <w:style w:type="paragraph" w:styleId="Heading8">
    <w:name w:val="heading 8"/>
    <w:basedOn w:val="Normal"/>
    <w:next w:val="Normal"/>
    <w:link w:val="Heading8Char"/>
    <w:uiPriority w:val="9"/>
    <w:semiHidden/>
    <w:unhideWhenUsed/>
    <w:qFormat/>
    <w:rsid w:val="00E6233C"/>
    <w:pPr>
      <w:spacing w:after="0"/>
      <w:jc w:val="left"/>
      <w:outlineLvl w:val="7"/>
    </w:pPr>
    <w:rPr>
      <w:b/>
      <w:i/>
      <w:smallCaps/>
      <w:color w:val="BF4E14"/>
    </w:rPr>
  </w:style>
  <w:style w:type="paragraph" w:styleId="Heading9">
    <w:name w:val="heading 9"/>
    <w:basedOn w:val="Normal"/>
    <w:next w:val="Normal"/>
    <w:link w:val="Heading9Char"/>
    <w:uiPriority w:val="9"/>
    <w:semiHidden/>
    <w:unhideWhenUsed/>
    <w:qFormat/>
    <w:rsid w:val="00E6233C"/>
    <w:pPr>
      <w:spacing w:after="0"/>
      <w:jc w:val="left"/>
      <w:outlineLvl w:val="8"/>
    </w:pPr>
    <w:rPr>
      <w:b/>
      <w:i/>
      <w:smallCaps/>
      <w:color w:val="7F340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w:hAnsi="Arial Unicode MS" w:cs="Arial Unicode MS"/>
      <w:color w:val="000000"/>
      <w:sz w:val="24"/>
      <w:szCs w:val="24"/>
      <w:u w:color="000000"/>
      <w:lang w:val="en-US"/>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40" w:line="276" w:lineRule="atLeast"/>
    </w:pPr>
    <w:rPr>
      <w:rFonts w:ascii="Calibri" w:hAnsi="Calibri" w:cs="Calibri"/>
      <w:color w:val="000000"/>
      <w:sz w:val="24"/>
      <w:szCs w:val="24"/>
      <w:u w:color="000000"/>
      <w:lang w:val="en-US"/>
    </w:rPr>
  </w:style>
  <w:style w:type="paragraph" w:customStyle="1" w:styleId="BodyA">
    <w:name w:val="Body A"/>
    <w:pPr>
      <w:spacing w:after="40" w:line="230" w:lineRule="atLeast"/>
    </w:pPr>
    <w:rPr>
      <w:rFonts w:ascii="Calibri" w:eastAsia="Helvetica" w:hAnsi="Calibri" w:cs="Calibri"/>
      <w:color w:val="000000"/>
      <w:szCs w:val="22"/>
      <w:u w:color="000000"/>
      <w:lang w:val="en-US"/>
    </w:rPr>
  </w:style>
  <w:style w:type="numbering" w:customStyle="1" w:styleId="List0">
    <w:name w:val="List 0"/>
    <w:basedOn w:val="ImportedStyle1"/>
    <w:pPr>
      <w:numPr>
        <w:numId w:val="6"/>
      </w:numPr>
    </w:pPr>
  </w:style>
  <w:style w:type="numbering" w:customStyle="1" w:styleId="ImportedStyle1">
    <w:name w:val="Imported Style 1"/>
  </w:style>
  <w:style w:type="paragraph" w:customStyle="1" w:styleId="TableStyle3A">
    <w:name w:val="Table Style 3 A"/>
    <w:rPr>
      <w:rFonts w:ascii="Helvetica" w:hAnsi="Arial Unicode MS" w:cs="Arial Unicode MS"/>
      <w:color w:val="FEFFFE"/>
      <w:u w:color="FEFFFE"/>
      <w:lang w:val="en-US"/>
    </w:rPr>
  </w:style>
  <w:style w:type="paragraph" w:customStyle="1" w:styleId="TableStyle2A">
    <w:name w:val="Table Style 2 A"/>
    <w:rPr>
      <w:rFonts w:ascii="Helvetica" w:hAnsi="Arial Unicode MS" w:cs="Arial Unicode MS"/>
      <w:color w:val="000000"/>
      <w:u w:color="000000"/>
      <w:lang w:val="en-US"/>
    </w:rPr>
  </w:style>
  <w:style w:type="paragraph" w:customStyle="1" w:styleId="BodyB">
    <w:name w:val="Body B"/>
    <w:pPr>
      <w:spacing w:line="276" w:lineRule="atLeast"/>
    </w:pPr>
    <w:rPr>
      <w:rFonts w:ascii="Calibri" w:hAnsi="Calibri" w:cs="Calibri"/>
      <w:color w:val="000000"/>
      <w:sz w:val="24"/>
      <w:szCs w:val="24"/>
      <w:u w:color="000000"/>
      <w:lang w:val="en-US"/>
    </w:rPr>
  </w:style>
  <w:style w:type="paragraph" w:styleId="BalloonText">
    <w:name w:val="Balloon Text"/>
    <w:basedOn w:val="Normal"/>
    <w:link w:val="BalloonTextChar"/>
    <w:uiPriority w:val="99"/>
    <w:semiHidden/>
    <w:unhideWhenUsed/>
    <w:rsid w:val="0095688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688F"/>
    <w:rPr>
      <w:rFonts w:ascii="Lucida Grande" w:hAnsi="Lucida Grande" w:cs="Lucida Grande"/>
      <w:sz w:val="18"/>
      <w:szCs w:val="18"/>
      <w:lang w:val="en-US"/>
    </w:rPr>
  </w:style>
  <w:style w:type="paragraph" w:styleId="Header">
    <w:name w:val="header"/>
    <w:basedOn w:val="Normal"/>
    <w:link w:val="HeaderChar"/>
    <w:uiPriority w:val="99"/>
    <w:unhideWhenUsed/>
    <w:rsid w:val="005B7AD2"/>
    <w:pPr>
      <w:tabs>
        <w:tab w:val="center" w:pos="4320"/>
        <w:tab w:val="right" w:pos="8640"/>
      </w:tabs>
    </w:pPr>
  </w:style>
  <w:style w:type="character" w:customStyle="1" w:styleId="HeaderChar">
    <w:name w:val="Header Char"/>
    <w:basedOn w:val="DefaultParagraphFont"/>
    <w:link w:val="Header"/>
    <w:uiPriority w:val="99"/>
    <w:rsid w:val="005B7AD2"/>
    <w:rPr>
      <w:sz w:val="24"/>
      <w:szCs w:val="24"/>
      <w:lang w:val="en-US"/>
    </w:rPr>
  </w:style>
  <w:style w:type="paragraph" w:styleId="Footer">
    <w:name w:val="footer"/>
    <w:basedOn w:val="Normal"/>
    <w:link w:val="FooterChar"/>
    <w:uiPriority w:val="99"/>
    <w:unhideWhenUsed/>
    <w:rsid w:val="005B7AD2"/>
    <w:pPr>
      <w:tabs>
        <w:tab w:val="center" w:pos="4320"/>
        <w:tab w:val="right" w:pos="8640"/>
      </w:tabs>
    </w:pPr>
  </w:style>
  <w:style w:type="character" w:customStyle="1" w:styleId="FooterChar">
    <w:name w:val="Footer Char"/>
    <w:basedOn w:val="DefaultParagraphFont"/>
    <w:link w:val="Footer"/>
    <w:uiPriority w:val="99"/>
    <w:rsid w:val="005B7AD2"/>
    <w:rPr>
      <w:sz w:val="24"/>
      <w:szCs w:val="24"/>
      <w:lang w:val="en-US"/>
    </w:rPr>
  </w:style>
  <w:style w:type="paragraph" w:customStyle="1" w:styleId="paragraph">
    <w:name w:val="paragraph"/>
    <w:basedOn w:val="Normal"/>
    <w:rsid w:val="00D918A2"/>
    <w:pPr>
      <w:spacing w:before="100" w:beforeAutospacing="1" w:after="100" w:afterAutospacing="1"/>
    </w:pPr>
    <w:rPr>
      <w:rFonts w:eastAsia="Times New Roman"/>
      <w:lang w:eastAsia="en-GB"/>
    </w:rPr>
  </w:style>
  <w:style w:type="character" w:customStyle="1" w:styleId="normaltextrun">
    <w:name w:val="normaltextrun"/>
    <w:basedOn w:val="DefaultParagraphFont"/>
    <w:rsid w:val="00D918A2"/>
    <w:rPr>
      <w:rFonts w:ascii="Calibri" w:hAnsi="Calibri" w:cs="Calibri"/>
      <w:sz w:val="20"/>
    </w:rPr>
  </w:style>
  <w:style w:type="character" w:customStyle="1" w:styleId="eop">
    <w:name w:val="eop"/>
    <w:basedOn w:val="DefaultParagraphFont"/>
    <w:rsid w:val="00D918A2"/>
    <w:rPr>
      <w:rFonts w:ascii="Calibri" w:hAnsi="Calibri" w:cs="Calibri"/>
      <w:sz w:val="20"/>
    </w:rPr>
  </w:style>
  <w:style w:type="character" w:customStyle="1" w:styleId="scxw267439319">
    <w:name w:val="scxw267439319"/>
    <w:basedOn w:val="DefaultParagraphFont"/>
    <w:rsid w:val="00D918A2"/>
    <w:rPr>
      <w:rFonts w:ascii="Calibri" w:hAnsi="Calibri" w:cs="Calibri"/>
      <w:sz w:val="20"/>
    </w:rPr>
  </w:style>
  <w:style w:type="character" w:customStyle="1" w:styleId="Heading1Char">
    <w:name w:val="Heading 1 Char"/>
    <w:basedOn w:val="DefaultParagraphFont"/>
    <w:link w:val="Heading1"/>
    <w:uiPriority w:val="9"/>
    <w:rsid w:val="00E6233C"/>
    <w:rPr>
      <w:rFonts w:ascii="Calibri" w:hAnsi="Calibri" w:cs="Calibri"/>
      <w:smallCaps/>
      <w:spacing w:val="5"/>
      <w:sz w:val="32"/>
      <w:szCs w:val="32"/>
    </w:rPr>
  </w:style>
  <w:style w:type="character" w:customStyle="1" w:styleId="Heading2Char">
    <w:name w:val="Heading 2 Char"/>
    <w:basedOn w:val="DefaultParagraphFont"/>
    <w:link w:val="Heading2"/>
    <w:uiPriority w:val="9"/>
    <w:semiHidden/>
    <w:rsid w:val="00E6233C"/>
    <w:rPr>
      <w:rFonts w:ascii="Calibri" w:hAnsi="Calibri" w:cs="Calibri"/>
      <w:smallCaps/>
      <w:spacing w:val="5"/>
      <w:sz w:val="28"/>
      <w:szCs w:val="28"/>
    </w:rPr>
  </w:style>
  <w:style w:type="character" w:customStyle="1" w:styleId="Heading3Char">
    <w:name w:val="Heading 3 Char"/>
    <w:basedOn w:val="DefaultParagraphFont"/>
    <w:link w:val="Heading3"/>
    <w:uiPriority w:val="9"/>
    <w:rsid w:val="00E6233C"/>
    <w:rPr>
      <w:rFonts w:ascii="Calibri" w:hAnsi="Calibri" w:cs="Calibri"/>
      <w:smallCaps/>
      <w:spacing w:val="5"/>
      <w:sz w:val="28"/>
      <w:szCs w:val="24"/>
    </w:rPr>
  </w:style>
  <w:style w:type="character" w:customStyle="1" w:styleId="Heading4Char">
    <w:name w:val="Heading 4 Char"/>
    <w:basedOn w:val="DefaultParagraphFont"/>
    <w:link w:val="Heading4"/>
    <w:uiPriority w:val="9"/>
    <w:semiHidden/>
    <w:rsid w:val="00E6233C"/>
    <w:rPr>
      <w:rFonts w:ascii="Calibri" w:hAnsi="Calibri" w:cs="Calibri"/>
      <w:smallCaps/>
      <w:spacing w:val="10"/>
      <w:sz w:val="28"/>
      <w:szCs w:val="22"/>
    </w:rPr>
  </w:style>
  <w:style w:type="character" w:customStyle="1" w:styleId="Heading5Char">
    <w:name w:val="Heading 5 Char"/>
    <w:basedOn w:val="DefaultParagraphFont"/>
    <w:link w:val="Heading5"/>
    <w:uiPriority w:val="9"/>
    <w:semiHidden/>
    <w:rsid w:val="00E6233C"/>
    <w:rPr>
      <w:rFonts w:ascii="Calibri" w:hAnsi="Calibri" w:cs="Calibri"/>
      <w:smallCaps/>
      <w:color w:val="BF4E14"/>
      <w:spacing w:val="10"/>
      <w:sz w:val="22"/>
      <w:szCs w:val="26"/>
    </w:rPr>
  </w:style>
  <w:style w:type="character" w:customStyle="1" w:styleId="Heading6Char">
    <w:name w:val="Heading 6 Char"/>
    <w:basedOn w:val="DefaultParagraphFont"/>
    <w:link w:val="Heading6"/>
    <w:uiPriority w:val="9"/>
    <w:semiHidden/>
    <w:rsid w:val="00E6233C"/>
    <w:rPr>
      <w:rFonts w:ascii="Calibri" w:hAnsi="Calibri" w:cs="Calibri"/>
      <w:smallCaps/>
      <w:color w:val="E97132"/>
      <w:spacing w:val="5"/>
      <w:sz w:val="22"/>
    </w:rPr>
  </w:style>
  <w:style w:type="character" w:customStyle="1" w:styleId="Heading7Char">
    <w:name w:val="Heading 7 Char"/>
    <w:basedOn w:val="DefaultParagraphFont"/>
    <w:link w:val="Heading7"/>
    <w:uiPriority w:val="9"/>
    <w:semiHidden/>
    <w:rsid w:val="00E6233C"/>
    <w:rPr>
      <w:rFonts w:ascii="Calibri" w:hAnsi="Calibri" w:cs="Calibri"/>
      <w:b/>
      <w:smallCaps/>
      <w:color w:val="E97132"/>
      <w:spacing w:val="10"/>
    </w:rPr>
  </w:style>
  <w:style w:type="character" w:customStyle="1" w:styleId="Heading8Char">
    <w:name w:val="Heading 8 Char"/>
    <w:basedOn w:val="DefaultParagraphFont"/>
    <w:link w:val="Heading8"/>
    <w:uiPriority w:val="9"/>
    <w:semiHidden/>
    <w:rsid w:val="00E6233C"/>
    <w:rPr>
      <w:rFonts w:ascii="Calibri" w:hAnsi="Calibri" w:cs="Calibri"/>
      <w:b/>
      <w:i/>
      <w:smallCaps/>
      <w:color w:val="BF4E14"/>
    </w:rPr>
  </w:style>
  <w:style w:type="character" w:customStyle="1" w:styleId="Heading9Char">
    <w:name w:val="Heading 9 Char"/>
    <w:basedOn w:val="DefaultParagraphFont"/>
    <w:link w:val="Heading9"/>
    <w:uiPriority w:val="9"/>
    <w:semiHidden/>
    <w:rsid w:val="00E6233C"/>
    <w:rPr>
      <w:rFonts w:ascii="Calibri" w:hAnsi="Calibri" w:cs="Calibri"/>
      <w:b/>
      <w:i/>
      <w:smallCaps/>
      <w:color w:val="7F340D"/>
    </w:rPr>
  </w:style>
  <w:style w:type="paragraph" w:styleId="Caption">
    <w:name w:val="caption"/>
    <w:basedOn w:val="Normal"/>
    <w:next w:val="Normal"/>
    <w:uiPriority w:val="35"/>
    <w:semiHidden/>
    <w:unhideWhenUsed/>
    <w:qFormat/>
    <w:rsid w:val="00E6233C"/>
    <w:rPr>
      <w:b/>
      <w:bCs/>
      <w:caps/>
      <w:sz w:val="16"/>
      <w:szCs w:val="18"/>
    </w:rPr>
  </w:style>
  <w:style w:type="paragraph" w:styleId="Title">
    <w:name w:val="Title"/>
    <w:basedOn w:val="Normal"/>
    <w:next w:val="Normal"/>
    <w:link w:val="TitleChar"/>
    <w:uiPriority w:val="10"/>
    <w:qFormat/>
    <w:rsid w:val="00E6233C"/>
    <w:pPr>
      <w:pBdr>
        <w:top w:val="single" w:sz="12" w:space="1" w:color="E97132" w:themeColor="accent2"/>
      </w:pBdr>
      <w:spacing w:line="240" w:lineRule="atLeast"/>
      <w:jc w:val="right"/>
    </w:pPr>
    <w:rPr>
      <w:smallCaps/>
      <w:sz w:val="48"/>
      <w:szCs w:val="48"/>
    </w:rPr>
  </w:style>
  <w:style w:type="character" w:customStyle="1" w:styleId="TitleChar">
    <w:name w:val="Title Char"/>
    <w:basedOn w:val="DefaultParagraphFont"/>
    <w:link w:val="Title"/>
    <w:uiPriority w:val="10"/>
    <w:rsid w:val="00E6233C"/>
    <w:rPr>
      <w:rFonts w:ascii="Calibri" w:hAnsi="Calibri" w:cs="Calibri"/>
      <w:smallCaps/>
      <w:sz w:val="48"/>
      <w:szCs w:val="48"/>
    </w:rPr>
  </w:style>
  <w:style w:type="paragraph" w:styleId="Subtitle">
    <w:name w:val="Subtitle"/>
    <w:basedOn w:val="Normal"/>
    <w:next w:val="Normal"/>
    <w:link w:val="SubtitleChar"/>
    <w:uiPriority w:val="11"/>
    <w:qFormat/>
    <w:rsid w:val="00E6233C"/>
    <w:pPr>
      <w:spacing w:after="720" w:line="240" w:lineRule="atLeast"/>
      <w:jc w:val="right"/>
    </w:pPr>
    <w:rPr>
      <w:rFonts w:eastAsiaTheme="majorEastAsia"/>
      <w:szCs w:val="22"/>
    </w:rPr>
  </w:style>
  <w:style w:type="character" w:customStyle="1" w:styleId="SubtitleChar">
    <w:name w:val="Subtitle Char"/>
    <w:basedOn w:val="DefaultParagraphFont"/>
    <w:link w:val="Subtitle"/>
    <w:uiPriority w:val="11"/>
    <w:rsid w:val="00E6233C"/>
    <w:rPr>
      <w:rFonts w:ascii="Calibri" w:eastAsiaTheme="majorEastAsia" w:hAnsi="Calibri" w:cs="Calibri"/>
      <w:szCs w:val="22"/>
    </w:rPr>
  </w:style>
  <w:style w:type="character" w:styleId="Strong">
    <w:name w:val="Strong"/>
    <w:uiPriority w:val="22"/>
    <w:qFormat/>
    <w:rsid w:val="00E6233C"/>
    <w:rPr>
      <w:rFonts w:ascii="Calibri" w:hAnsi="Calibri" w:cs="Calibri"/>
      <w:b/>
      <w:color w:val="E97132"/>
      <w:sz w:val="20"/>
    </w:rPr>
  </w:style>
  <w:style w:type="character" w:styleId="Emphasis">
    <w:name w:val="Emphasis"/>
    <w:uiPriority w:val="20"/>
    <w:qFormat/>
    <w:rsid w:val="00E6233C"/>
    <w:rPr>
      <w:rFonts w:ascii="Calibri" w:hAnsi="Calibri" w:cs="Calibri"/>
      <w:b/>
      <w:i/>
      <w:spacing w:val="10"/>
      <w:sz w:val="20"/>
    </w:rPr>
  </w:style>
  <w:style w:type="paragraph" w:styleId="NoSpacing">
    <w:name w:val="No Spacing"/>
    <w:basedOn w:val="Normal"/>
    <w:link w:val="NoSpacingChar"/>
    <w:uiPriority w:val="1"/>
    <w:qFormat/>
    <w:rsid w:val="00E6233C"/>
    <w:pPr>
      <w:spacing w:after="0" w:line="240" w:lineRule="atLeast"/>
    </w:pPr>
  </w:style>
  <w:style w:type="character" w:customStyle="1" w:styleId="NoSpacingChar">
    <w:name w:val="No Spacing Char"/>
    <w:basedOn w:val="DefaultParagraphFont"/>
    <w:link w:val="NoSpacing"/>
    <w:uiPriority w:val="1"/>
    <w:rsid w:val="00E6233C"/>
    <w:rPr>
      <w:rFonts w:ascii="Calibri" w:hAnsi="Calibri" w:cs="Calibri"/>
    </w:rPr>
  </w:style>
  <w:style w:type="paragraph" w:styleId="ListParagraph">
    <w:name w:val="List Paragraph"/>
    <w:basedOn w:val="Normal"/>
    <w:uiPriority w:val="34"/>
    <w:qFormat/>
    <w:rsid w:val="00E6233C"/>
    <w:pPr>
      <w:ind w:left="720"/>
      <w:contextualSpacing/>
    </w:pPr>
  </w:style>
  <w:style w:type="paragraph" w:styleId="Quote">
    <w:name w:val="Quote"/>
    <w:basedOn w:val="Normal"/>
    <w:next w:val="Normal"/>
    <w:link w:val="QuoteChar"/>
    <w:uiPriority w:val="29"/>
    <w:qFormat/>
    <w:rsid w:val="00E6233C"/>
    <w:rPr>
      <w:i/>
    </w:rPr>
  </w:style>
  <w:style w:type="character" w:customStyle="1" w:styleId="QuoteChar">
    <w:name w:val="Quote Char"/>
    <w:basedOn w:val="DefaultParagraphFont"/>
    <w:link w:val="Quote"/>
    <w:uiPriority w:val="29"/>
    <w:rsid w:val="00E6233C"/>
    <w:rPr>
      <w:rFonts w:ascii="Calibri" w:hAnsi="Calibri" w:cs="Calibri"/>
      <w:i/>
    </w:rPr>
  </w:style>
  <w:style w:type="paragraph" w:styleId="IntenseQuote">
    <w:name w:val="Intense Quote"/>
    <w:basedOn w:val="Normal"/>
    <w:next w:val="Normal"/>
    <w:link w:val="IntenseQuoteChar"/>
    <w:uiPriority w:val="30"/>
    <w:qFormat/>
    <w:rsid w:val="00E6233C"/>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spacing w:before="140" w:after="140"/>
      <w:ind w:left="1440" w:right="1440"/>
    </w:pPr>
    <w:rPr>
      <w:b/>
      <w:i/>
      <w:color w:val="FFFFFF"/>
    </w:rPr>
  </w:style>
  <w:style w:type="character" w:customStyle="1" w:styleId="IntenseQuoteChar">
    <w:name w:val="Intense Quote Char"/>
    <w:basedOn w:val="DefaultParagraphFont"/>
    <w:link w:val="IntenseQuote"/>
    <w:uiPriority w:val="30"/>
    <w:rsid w:val="00E6233C"/>
    <w:rPr>
      <w:rFonts w:ascii="Calibri" w:hAnsi="Calibri" w:cs="Calibri"/>
      <w:b/>
      <w:i/>
      <w:color w:val="FFFFFF"/>
      <w:shd w:val="clear" w:color="auto" w:fill="E97132"/>
    </w:rPr>
  </w:style>
  <w:style w:type="character" w:styleId="SubtleEmphasis">
    <w:name w:val="Subtle Emphasis"/>
    <w:uiPriority w:val="19"/>
    <w:qFormat/>
    <w:rsid w:val="00E6233C"/>
    <w:rPr>
      <w:rFonts w:ascii="Calibri" w:hAnsi="Calibri" w:cs="Calibri"/>
      <w:i/>
      <w:sz w:val="20"/>
    </w:rPr>
  </w:style>
  <w:style w:type="character" w:styleId="IntenseEmphasis">
    <w:name w:val="Intense Emphasis"/>
    <w:uiPriority w:val="21"/>
    <w:qFormat/>
    <w:rsid w:val="00E6233C"/>
    <w:rPr>
      <w:rFonts w:ascii="Calibri" w:hAnsi="Calibri" w:cs="Calibri"/>
      <w:b/>
      <w:i/>
      <w:color w:val="E97132"/>
      <w:spacing w:val="10"/>
      <w:sz w:val="20"/>
    </w:rPr>
  </w:style>
  <w:style w:type="character" w:styleId="SubtleReference">
    <w:name w:val="Subtle Reference"/>
    <w:uiPriority w:val="31"/>
    <w:qFormat/>
    <w:rsid w:val="00E6233C"/>
    <w:rPr>
      <w:rFonts w:ascii="Calibri" w:hAnsi="Calibri" w:cs="Calibri"/>
      <w:b/>
      <w:sz w:val="20"/>
    </w:rPr>
  </w:style>
  <w:style w:type="character" w:styleId="IntenseReference">
    <w:name w:val="Intense Reference"/>
    <w:uiPriority w:val="32"/>
    <w:qFormat/>
    <w:rsid w:val="00E6233C"/>
    <w:rPr>
      <w:rFonts w:ascii="Calibri" w:hAnsi="Calibri" w:cs="Calibri"/>
      <w:b/>
      <w:bCs/>
      <w:smallCaps/>
      <w:spacing w:val="5"/>
      <w:sz w:val="22"/>
      <w:szCs w:val="22"/>
      <w:u w:val="single"/>
    </w:rPr>
  </w:style>
  <w:style w:type="character" w:styleId="BookTitle">
    <w:name w:val="Book Title"/>
    <w:uiPriority w:val="33"/>
    <w:qFormat/>
    <w:rsid w:val="00E6233C"/>
    <w:rPr>
      <w:rFonts w:ascii="Calibri" w:eastAsiaTheme="majorEastAsia" w:hAnsi="Calibri" w:cs="Calibri"/>
      <w:i/>
      <w:iCs/>
      <w:sz w:val="20"/>
      <w:szCs w:val="20"/>
    </w:rPr>
  </w:style>
  <w:style w:type="paragraph" w:styleId="TOCHeading">
    <w:name w:val="TOC Heading"/>
    <w:basedOn w:val="Heading1"/>
    <w:next w:val="Normal"/>
    <w:uiPriority w:val="39"/>
    <w:semiHidden/>
    <w:unhideWhenUsed/>
    <w:qFormat/>
    <w:rsid w:val="00E6233C"/>
    <w:pPr>
      <w:outlineLvl w:val="9"/>
    </w:pPr>
  </w:style>
  <w:style w:type="paragraph" w:customStyle="1" w:styleId="PersonalName">
    <w:name w:val="Personal Name"/>
    <w:basedOn w:val="Title"/>
    <w:rsid w:val="00E6233C"/>
    <w:rPr>
      <w:b/>
      <w:caps/>
      <w:color w:val="000000"/>
      <w:sz w:val="28"/>
      <w:szCs w:val="28"/>
    </w:rPr>
  </w:style>
  <w:style w:type="paragraph" w:styleId="NormalWeb">
    <w:name w:val="Normal (Web)"/>
    <w:basedOn w:val="Normal"/>
    <w:uiPriority w:val="99"/>
    <w:semiHidden/>
    <w:unhideWhenUsed/>
    <w:rsid w:val="00C30AD8"/>
    <w:pPr>
      <w:spacing w:before="100" w:beforeAutospacing="1" w:after="100" w:afterAutospacing="1" w:line="240" w:lineRule="auto"/>
      <w:jc w:val="left"/>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0376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6130B6DC7B57748A3EEEF57F87864C3" ma:contentTypeVersion="3" ma:contentTypeDescription="Create a new document." ma:contentTypeScope="" ma:versionID="9b1e94f09250d7acb7ed60696d43acd4">
  <xsd:schema xmlns:xsd="http://www.w3.org/2001/XMLSchema" xmlns:xs="http://www.w3.org/2001/XMLSchema" xmlns:p="http://schemas.microsoft.com/office/2006/metadata/properties" xmlns:ns2="6b5a8c0b-bcd5-4246-9e0e-02605b7670ca" targetNamespace="http://schemas.microsoft.com/office/2006/metadata/properties" ma:root="true" ma:fieldsID="bb4ab977e172c6794dac7aa2befb3e14" ns2:_="">
    <xsd:import namespace="6b5a8c0b-bcd5-4246-9e0e-02605b7670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a8c0b-bcd5-4246-9e0e-02605b767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F4BF95-D6F5-4F69-AD5C-043C23614A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D2DDF0-77B1-471F-A524-389F6A5B70A5}">
  <ds:schemaRefs>
    <ds:schemaRef ds:uri="http://schemas.microsoft.com/sharepoint/v3/contenttype/forms"/>
  </ds:schemaRefs>
</ds:datastoreItem>
</file>

<file path=customXml/itemProps3.xml><?xml version="1.0" encoding="utf-8"?>
<ds:datastoreItem xmlns:ds="http://schemas.openxmlformats.org/officeDocument/2006/customXml" ds:itemID="{8A3A1D93-80BD-C246-9A80-9A3B85E4C048}">
  <ds:schemaRefs>
    <ds:schemaRef ds:uri="http://schemas.openxmlformats.org/officeDocument/2006/bibliography"/>
  </ds:schemaRefs>
</ds:datastoreItem>
</file>

<file path=customXml/itemProps4.xml><?xml version="1.0" encoding="utf-8"?>
<ds:datastoreItem xmlns:ds="http://schemas.openxmlformats.org/officeDocument/2006/customXml" ds:itemID="{E9E42566-6A84-4F14-8684-55DDA966B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a8c0b-bcd5-4246-9e0e-02605b767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990</Words>
  <Characters>5646</Characters>
  <Application>Microsoft Office Word</Application>
  <DocSecurity>0</DocSecurity>
  <Lines>47</Lines>
  <Paragraphs>13</Paragraphs>
  <ScaleCrop>false</ScaleCrop>
  <Company>sustainable food trust</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Frost</dc:creator>
  <cp:keywords/>
  <cp:lastModifiedBy>Alice Frost</cp:lastModifiedBy>
  <cp:revision>2</cp:revision>
  <cp:lastPrinted>2020-02-12T06:28:00Z</cp:lastPrinted>
  <dcterms:created xsi:type="dcterms:W3CDTF">2026-09-30T16:11:00Z</dcterms:created>
  <dcterms:modified xsi:type="dcterms:W3CDTF">2026-09-30T16:11:00Z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0x010100F6130B6DC7B57748A3EEEF57F87864C3</vt:lpwstr>
  </property>
  <property fmtid="{D5CDD505-2E9C-101B-9397-08002B2CF9AE}" pid="3" name="Order">
    <vt:r8>1617700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